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88EB" w14:textId="4FF80D73" w:rsidR="007F1641" w:rsidRPr="00022566" w:rsidRDefault="00476F05" w:rsidP="00693F40">
      <w:pPr>
        <w:ind w:right="6213"/>
        <w:rPr>
          <w:rFonts w:ascii="Arial" w:hAnsi="Arial" w:cs="Arial"/>
          <w:sz w:val="28"/>
          <w:szCs w:val="28"/>
        </w:rPr>
      </w:pPr>
      <w:r w:rsidRPr="00022566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AA3DFCC" wp14:editId="356030A9">
            <wp:simplePos x="0" y="0"/>
            <wp:positionH relativeFrom="margin">
              <wp:posOffset>3003550</wp:posOffset>
            </wp:positionH>
            <wp:positionV relativeFrom="paragraph">
              <wp:posOffset>250190</wp:posOffset>
            </wp:positionV>
            <wp:extent cx="3528000" cy="1364400"/>
            <wp:effectExtent l="114300" t="304800" r="130175" b="293370"/>
            <wp:wrapNone/>
            <wp:docPr id="5" name="Picture 4" descr="A screenshot of a computer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B31C9199-2AEF-440B-A1F7-3C286675057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screenshot of a computer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B31C9199-2AEF-440B-A1F7-3C286675057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23668">
                      <a:off x="0" y="0"/>
                      <a:ext cx="3528000" cy="13644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416" w:rsidRPr="00022566">
        <w:rPr>
          <w:rFonts w:ascii="Arial" w:hAnsi="Arial" w:cs="Arial"/>
          <w:sz w:val="28"/>
          <w:szCs w:val="28"/>
        </w:rPr>
        <w:t xml:space="preserve">What do you think will happen to </w:t>
      </w:r>
      <w:r w:rsidR="00FA553A">
        <w:rPr>
          <w:rFonts w:ascii="Arial" w:hAnsi="Arial" w:cs="Arial"/>
          <w:sz w:val="28"/>
          <w:szCs w:val="28"/>
        </w:rPr>
        <w:t>vehicle</w:t>
      </w:r>
      <w:r w:rsidR="00B572AA" w:rsidRPr="00022566">
        <w:rPr>
          <w:rFonts w:ascii="Arial" w:hAnsi="Arial" w:cs="Arial"/>
          <w:sz w:val="28"/>
          <w:szCs w:val="28"/>
        </w:rPr>
        <w:t xml:space="preserve"> sales </w:t>
      </w:r>
      <w:r w:rsidR="00A34F1B">
        <w:rPr>
          <w:rFonts w:ascii="Arial" w:hAnsi="Arial" w:cs="Arial"/>
          <w:sz w:val="28"/>
          <w:szCs w:val="28"/>
        </w:rPr>
        <w:t>in the future</w:t>
      </w:r>
      <w:r w:rsidR="008718B7">
        <w:rPr>
          <w:rFonts w:ascii="Arial" w:hAnsi="Arial" w:cs="Arial"/>
          <w:sz w:val="28"/>
          <w:szCs w:val="28"/>
        </w:rPr>
        <w:t xml:space="preserve">, given the ban on petrol and diesel </w:t>
      </w:r>
      <w:r w:rsidR="00FA553A">
        <w:rPr>
          <w:rFonts w:ascii="Arial" w:hAnsi="Arial" w:cs="Arial"/>
          <w:sz w:val="28"/>
          <w:szCs w:val="28"/>
        </w:rPr>
        <w:t>cars and vans by 2030?</w:t>
      </w:r>
    </w:p>
    <w:p w14:paraId="6DB25BC5" w14:textId="6A367E76" w:rsidR="000E1B06" w:rsidRPr="00022566" w:rsidRDefault="00BB1D52" w:rsidP="00693F40">
      <w:pPr>
        <w:ind w:right="621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Use the graph to complete the table for 20</w:t>
      </w:r>
      <w:r w:rsidR="00DB66BA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0. </w:t>
      </w:r>
      <w:r w:rsidR="00DB66BA">
        <w:rPr>
          <w:rFonts w:ascii="Arial" w:hAnsi="Arial" w:cs="Arial"/>
          <w:sz w:val="28"/>
          <w:szCs w:val="28"/>
        </w:rPr>
        <w:t>Use this to predict the missing information for 2025</w:t>
      </w:r>
      <w:r w:rsidR="00EA747F">
        <w:rPr>
          <w:rFonts w:ascii="Arial" w:hAnsi="Arial" w:cs="Arial"/>
          <w:sz w:val="28"/>
          <w:szCs w:val="28"/>
        </w:rPr>
        <w:t>.</w:t>
      </w:r>
    </w:p>
    <w:p w14:paraId="08EAD694" w14:textId="77777777" w:rsidR="007F1641" w:rsidRPr="00022566" w:rsidRDefault="007F1641" w:rsidP="00082B40">
      <w:pPr>
        <w:rPr>
          <w:sz w:val="8"/>
          <w:szCs w:val="8"/>
        </w:rPr>
      </w:pPr>
    </w:p>
    <w:tbl>
      <w:tblPr>
        <w:tblW w:w="922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44"/>
        <w:gridCol w:w="2507"/>
        <w:gridCol w:w="1357"/>
        <w:gridCol w:w="1376"/>
        <w:gridCol w:w="1415"/>
        <w:gridCol w:w="1527"/>
      </w:tblGrid>
      <w:tr w:rsidR="003C5106" w:rsidRPr="00523342" w14:paraId="2E0ACAA3" w14:textId="77777777" w:rsidTr="00477903">
        <w:trPr>
          <w:trHeight w:val="351"/>
        </w:trPr>
        <w:tc>
          <w:tcPr>
            <w:tcW w:w="10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0B84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2132FE" w14:textId="77777777" w:rsidR="00523342" w:rsidRPr="00523342" w:rsidRDefault="00523342" w:rsidP="00FC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25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0B84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AE31B6" w14:textId="77777777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b/>
                <w:bCs/>
                <w:color w:val="FFFFFF" w:themeColor="light1"/>
                <w:kern w:val="24"/>
                <w:sz w:val="28"/>
                <w:szCs w:val="28"/>
                <w:lang w:eastAsia="en-GB"/>
              </w:rPr>
              <w:t>Total New Registrations</w:t>
            </w:r>
          </w:p>
        </w:tc>
        <w:tc>
          <w:tcPr>
            <w:tcW w:w="13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0B84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B5DB46" w14:textId="66B6BB92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b/>
                <w:bCs/>
                <w:color w:val="FFFFFF" w:themeColor="light1"/>
                <w:kern w:val="24"/>
                <w:sz w:val="28"/>
                <w:szCs w:val="28"/>
                <w:lang w:eastAsia="en-GB"/>
              </w:rPr>
              <w:t>Petrol</w:t>
            </w:r>
          </w:p>
        </w:tc>
        <w:tc>
          <w:tcPr>
            <w:tcW w:w="13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0B84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A9E333" w14:textId="03CD1D40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b/>
                <w:bCs/>
                <w:color w:val="FFFFFF" w:themeColor="light1"/>
                <w:kern w:val="24"/>
                <w:sz w:val="28"/>
                <w:szCs w:val="28"/>
                <w:lang w:eastAsia="en-GB"/>
              </w:rPr>
              <w:t>Diesel</w:t>
            </w:r>
          </w:p>
        </w:tc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0B84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7DDC0A" w14:textId="7B85A9ED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b/>
                <w:bCs/>
                <w:color w:val="FFFFFF" w:themeColor="light1"/>
                <w:kern w:val="24"/>
                <w:sz w:val="28"/>
                <w:szCs w:val="28"/>
                <w:lang w:eastAsia="en-GB"/>
              </w:rPr>
              <w:t>Hybrid</w:t>
            </w:r>
          </w:p>
        </w:tc>
        <w:tc>
          <w:tcPr>
            <w:tcW w:w="15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0B84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6F5489" w14:textId="77777777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b/>
                <w:bCs/>
                <w:color w:val="FFFFFF" w:themeColor="light1"/>
                <w:kern w:val="24"/>
                <w:sz w:val="28"/>
                <w:szCs w:val="28"/>
                <w:lang w:eastAsia="en-GB"/>
              </w:rPr>
              <w:t>Electric</w:t>
            </w:r>
          </w:p>
        </w:tc>
      </w:tr>
      <w:tr w:rsidR="003C5106" w:rsidRPr="00523342" w14:paraId="4045D241" w14:textId="77777777" w:rsidTr="00477903">
        <w:trPr>
          <w:trHeight w:val="342"/>
        </w:trPr>
        <w:tc>
          <w:tcPr>
            <w:tcW w:w="10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0C91E6" w14:textId="77777777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2005</w:t>
            </w:r>
          </w:p>
        </w:tc>
        <w:tc>
          <w:tcPr>
            <w:tcW w:w="25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4617B8" w14:textId="33FFED0C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2,4</w:t>
            </w:r>
            <w:r w:rsidR="007E4682">
              <w:rPr>
                <w:rFonts w:ascii="Arial" w:eastAsia="ヒラギノ角ゴ Pro W3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00</w:t>
            </w:r>
            <w:r w:rsidRPr="00523342">
              <w:rPr>
                <w:rFonts w:ascii="Arial" w:eastAsia="ヒラギノ角ゴ Pro W3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,</w:t>
            </w:r>
            <w:r w:rsidR="007E4682">
              <w:rPr>
                <w:rFonts w:ascii="Arial" w:eastAsia="ヒラギノ角ゴ Pro W3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000</w:t>
            </w:r>
          </w:p>
        </w:tc>
        <w:tc>
          <w:tcPr>
            <w:tcW w:w="13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8CEBA" w14:textId="57D97A27" w:rsidR="00523342" w:rsidRPr="00523342" w:rsidRDefault="00523342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color w:val="000000"/>
                <w:kern w:val="24"/>
                <w:sz w:val="28"/>
                <w:szCs w:val="28"/>
                <w:lang w:eastAsia="en-GB"/>
              </w:rPr>
              <w:t>63%</w:t>
            </w:r>
          </w:p>
        </w:tc>
        <w:tc>
          <w:tcPr>
            <w:tcW w:w="13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F8A16" w14:textId="7AABA225" w:rsidR="00523342" w:rsidRPr="00523342" w:rsidRDefault="00523342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color w:val="000000"/>
                <w:kern w:val="24"/>
                <w:sz w:val="28"/>
                <w:szCs w:val="28"/>
                <w:lang w:eastAsia="en-GB"/>
              </w:rPr>
              <w:t>3</w:t>
            </w:r>
            <w:r w:rsidR="001A3322">
              <w:rPr>
                <w:rFonts w:ascii="Arial" w:eastAsia="ヒラギノ角ゴ Pro W3" w:hAnsi="Arial" w:cs="Arial"/>
                <w:color w:val="000000"/>
                <w:kern w:val="24"/>
                <w:sz w:val="28"/>
                <w:szCs w:val="28"/>
                <w:lang w:eastAsia="en-GB"/>
              </w:rPr>
              <w:t>7</w:t>
            </w:r>
            <w:r w:rsidRPr="00523342">
              <w:rPr>
                <w:rFonts w:ascii="Arial" w:eastAsia="ヒラギノ角ゴ Pro W3" w:hAnsi="Arial" w:cs="Arial"/>
                <w:color w:val="000000"/>
                <w:kern w:val="24"/>
                <w:sz w:val="28"/>
                <w:szCs w:val="28"/>
                <w:lang w:eastAsia="en-GB"/>
              </w:rPr>
              <w:t>%</w:t>
            </w:r>
          </w:p>
        </w:tc>
        <w:tc>
          <w:tcPr>
            <w:tcW w:w="14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16A00" w14:textId="1422DC3F" w:rsidR="00523342" w:rsidRPr="00523342" w:rsidRDefault="00523342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color w:val="000000"/>
                <w:kern w:val="24"/>
                <w:sz w:val="28"/>
                <w:szCs w:val="28"/>
                <w:lang w:eastAsia="en-GB"/>
              </w:rPr>
              <w:t>0%</w:t>
            </w:r>
          </w:p>
        </w:tc>
        <w:tc>
          <w:tcPr>
            <w:tcW w:w="15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C4D15" w14:textId="77777777" w:rsidR="00523342" w:rsidRPr="00523342" w:rsidRDefault="00523342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color w:val="000000"/>
                <w:kern w:val="24"/>
                <w:sz w:val="28"/>
                <w:szCs w:val="28"/>
                <w:lang w:eastAsia="en-GB"/>
              </w:rPr>
              <w:t>0%</w:t>
            </w:r>
          </w:p>
        </w:tc>
      </w:tr>
      <w:tr w:rsidR="003C5106" w:rsidRPr="00523342" w14:paraId="28B8B8E0" w14:textId="77777777" w:rsidTr="00477903">
        <w:trPr>
          <w:trHeight w:val="342"/>
        </w:trPr>
        <w:tc>
          <w:tcPr>
            <w:tcW w:w="10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9FE739" w14:textId="77777777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2010</w:t>
            </w:r>
          </w:p>
        </w:tc>
        <w:tc>
          <w:tcPr>
            <w:tcW w:w="2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7646DA" w14:textId="1E3453C1" w:rsidR="00523342" w:rsidRPr="00523342" w:rsidRDefault="007E468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2,000,000</w:t>
            </w:r>
          </w:p>
        </w:tc>
        <w:tc>
          <w:tcPr>
            <w:tcW w:w="13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90E89" w14:textId="1483C3D3" w:rsidR="00523342" w:rsidRPr="00523342" w:rsidRDefault="00523342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color w:val="000000"/>
                <w:kern w:val="24"/>
                <w:sz w:val="28"/>
                <w:szCs w:val="28"/>
                <w:lang w:eastAsia="en-GB"/>
              </w:rPr>
              <w:t>53%</w:t>
            </w:r>
          </w:p>
        </w:tc>
        <w:tc>
          <w:tcPr>
            <w:tcW w:w="13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F62A2" w14:textId="43D25E02" w:rsidR="00523342" w:rsidRPr="00523342" w:rsidRDefault="00523342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color w:val="000000"/>
                <w:kern w:val="24"/>
                <w:sz w:val="28"/>
                <w:szCs w:val="28"/>
                <w:lang w:eastAsia="en-GB"/>
              </w:rPr>
              <w:t>4</w:t>
            </w:r>
            <w:r w:rsidR="001A3322">
              <w:rPr>
                <w:rFonts w:ascii="Arial" w:eastAsia="ヒラギノ角ゴ Pro W3" w:hAnsi="Arial" w:cs="Arial"/>
                <w:color w:val="000000"/>
                <w:kern w:val="24"/>
                <w:sz w:val="28"/>
                <w:szCs w:val="28"/>
                <w:lang w:eastAsia="en-GB"/>
              </w:rPr>
              <w:t>6</w:t>
            </w:r>
            <w:r w:rsidRPr="00523342">
              <w:rPr>
                <w:rFonts w:ascii="Arial" w:eastAsia="ヒラギノ角ゴ Pro W3" w:hAnsi="Arial" w:cs="Arial"/>
                <w:color w:val="000000"/>
                <w:kern w:val="24"/>
                <w:sz w:val="28"/>
                <w:szCs w:val="28"/>
                <w:lang w:eastAsia="en-GB"/>
              </w:rPr>
              <w:t>%</w:t>
            </w:r>
          </w:p>
        </w:tc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7918E" w14:textId="6D79183C" w:rsidR="00523342" w:rsidRPr="00523342" w:rsidRDefault="00523342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color w:val="000000"/>
                <w:kern w:val="24"/>
                <w:sz w:val="28"/>
                <w:szCs w:val="28"/>
                <w:lang w:eastAsia="en-GB"/>
              </w:rPr>
              <w:t>1%</w:t>
            </w:r>
          </w:p>
        </w:tc>
        <w:tc>
          <w:tcPr>
            <w:tcW w:w="15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7D0F9" w14:textId="77777777" w:rsidR="00523342" w:rsidRPr="00523342" w:rsidRDefault="00523342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color w:val="000000"/>
                <w:kern w:val="24"/>
                <w:sz w:val="28"/>
                <w:szCs w:val="28"/>
                <w:lang w:eastAsia="en-GB"/>
              </w:rPr>
              <w:t>0%</w:t>
            </w:r>
          </w:p>
        </w:tc>
      </w:tr>
      <w:tr w:rsidR="003C5106" w:rsidRPr="00523342" w14:paraId="75B7644D" w14:textId="77777777" w:rsidTr="00477903">
        <w:trPr>
          <w:trHeight w:val="342"/>
        </w:trPr>
        <w:tc>
          <w:tcPr>
            <w:tcW w:w="10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19929BD" w14:textId="77777777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2015</w:t>
            </w:r>
          </w:p>
        </w:tc>
        <w:tc>
          <w:tcPr>
            <w:tcW w:w="2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E3129F" w14:textId="6D81C33F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2,60</w:t>
            </w:r>
            <w:r w:rsidR="007E4682">
              <w:rPr>
                <w:rFonts w:ascii="Arial" w:eastAsia="ヒラギノ角ゴ Pro W3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0</w:t>
            </w:r>
            <w:r w:rsidRPr="00523342">
              <w:rPr>
                <w:rFonts w:ascii="Arial" w:eastAsia="ヒラギノ角ゴ Pro W3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,</w:t>
            </w:r>
            <w:r w:rsidR="007E4682">
              <w:rPr>
                <w:rFonts w:ascii="Arial" w:eastAsia="ヒラギノ角ゴ Pro W3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000</w:t>
            </w:r>
          </w:p>
        </w:tc>
        <w:tc>
          <w:tcPr>
            <w:tcW w:w="13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E4B3B" w14:textId="6F15D966" w:rsidR="00523342" w:rsidRPr="00523342" w:rsidRDefault="00523342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color w:val="000000"/>
                <w:kern w:val="24"/>
                <w:sz w:val="28"/>
                <w:szCs w:val="28"/>
                <w:lang w:eastAsia="en-GB"/>
              </w:rPr>
              <w:t>49%</w:t>
            </w:r>
          </w:p>
        </w:tc>
        <w:tc>
          <w:tcPr>
            <w:tcW w:w="13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8FECF" w14:textId="639BC93F" w:rsidR="00523342" w:rsidRPr="00523342" w:rsidRDefault="00523342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color w:val="000000"/>
                <w:kern w:val="24"/>
                <w:sz w:val="28"/>
                <w:szCs w:val="28"/>
                <w:lang w:eastAsia="en-GB"/>
              </w:rPr>
              <w:t>48%</w:t>
            </w:r>
          </w:p>
        </w:tc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42603" w14:textId="70D98567" w:rsidR="00523342" w:rsidRPr="00523342" w:rsidRDefault="00523342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color w:val="000000"/>
                <w:kern w:val="24"/>
                <w:sz w:val="28"/>
                <w:szCs w:val="28"/>
                <w:lang w:eastAsia="en-GB"/>
              </w:rPr>
              <w:t>2%</w:t>
            </w:r>
          </w:p>
        </w:tc>
        <w:tc>
          <w:tcPr>
            <w:tcW w:w="15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3209F" w14:textId="1A87C62B" w:rsidR="00523342" w:rsidRPr="00523342" w:rsidRDefault="006872E7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ヒラギノ角ゴ Pro W3" w:hAnsi="Arial" w:cs="Arial"/>
                <w:color w:val="000000"/>
                <w:kern w:val="24"/>
                <w:sz w:val="28"/>
                <w:szCs w:val="28"/>
                <w:lang w:eastAsia="en-GB"/>
              </w:rPr>
              <w:t>1</w:t>
            </w:r>
            <w:r w:rsidR="00523342" w:rsidRPr="00523342">
              <w:rPr>
                <w:rFonts w:ascii="Arial" w:eastAsia="ヒラギノ角ゴ Pro W3" w:hAnsi="Arial" w:cs="Arial"/>
                <w:color w:val="000000"/>
                <w:kern w:val="24"/>
                <w:sz w:val="28"/>
                <w:szCs w:val="28"/>
                <w:lang w:eastAsia="en-GB"/>
              </w:rPr>
              <w:t>%</w:t>
            </w:r>
          </w:p>
        </w:tc>
      </w:tr>
      <w:tr w:rsidR="003C5106" w:rsidRPr="00523342" w14:paraId="1826698B" w14:textId="77777777" w:rsidTr="00477903">
        <w:trPr>
          <w:trHeight w:val="342"/>
        </w:trPr>
        <w:tc>
          <w:tcPr>
            <w:tcW w:w="10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8FD76F" w14:textId="77777777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2020</w:t>
            </w:r>
          </w:p>
        </w:tc>
        <w:tc>
          <w:tcPr>
            <w:tcW w:w="2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4881BD" w14:textId="4AEE8F15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1,6</w:t>
            </w:r>
            <w:r w:rsidR="00C001F4">
              <w:rPr>
                <w:rFonts w:ascii="Arial" w:eastAsia="ヒラギノ角ゴ Pro W3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00,000</w:t>
            </w:r>
          </w:p>
        </w:tc>
        <w:tc>
          <w:tcPr>
            <w:tcW w:w="13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5DCEA" w14:textId="0E1C27FD" w:rsidR="00523342" w:rsidRPr="00523342" w:rsidRDefault="006872E7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ヒラギノ角ゴ Pro W3" w:hAnsi="Arial" w:cs="Arial"/>
                <w:color w:val="000000"/>
                <w:kern w:val="24"/>
                <w:sz w:val="28"/>
                <w:szCs w:val="28"/>
                <w:lang w:eastAsia="en-GB"/>
              </w:rPr>
              <w:t>61</w:t>
            </w:r>
            <w:r w:rsidR="00523342" w:rsidRPr="00523342">
              <w:rPr>
                <w:rFonts w:ascii="Arial" w:eastAsia="ヒラギノ角ゴ Pro W3" w:hAnsi="Arial" w:cs="Arial"/>
                <w:color w:val="000000"/>
                <w:kern w:val="24"/>
                <w:sz w:val="28"/>
                <w:szCs w:val="28"/>
                <w:lang w:eastAsia="en-GB"/>
              </w:rPr>
              <w:t>%</w:t>
            </w:r>
          </w:p>
        </w:tc>
        <w:tc>
          <w:tcPr>
            <w:tcW w:w="13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8F21F" w14:textId="6936C6CF" w:rsidR="00523342" w:rsidRPr="00523342" w:rsidRDefault="00523342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color w:val="000000"/>
                <w:kern w:val="24"/>
                <w:sz w:val="28"/>
                <w:szCs w:val="28"/>
                <w:lang w:eastAsia="en-GB"/>
              </w:rPr>
              <w:t>18%</w:t>
            </w:r>
          </w:p>
        </w:tc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D6582" w14:textId="7575F259" w:rsidR="00523342" w:rsidRPr="00523342" w:rsidRDefault="00523342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color w:val="000000"/>
                <w:kern w:val="24"/>
                <w:sz w:val="28"/>
                <w:szCs w:val="28"/>
                <w:lang w:eastAsia="en-GB"/>
              </w:rPr>
              <w:t>14%</w:t>
            </w:r>
          </w:p>
        </w:tc>
        <w:tc>
          <w:tcPr>
            <w:tcW w:w="15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BE253" w14:textId="6DA04D6D" w:rsidR="00523342" w:rsidRPr="00523342" w:rsidRDefault="00C32D70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>
              <w:rPr>
                <w:rFonts w:ascii="Arial" w:eastAsia="ヒラギノ角ゴ Pro W3" w:hAnsi="Arial" w:cs="Arial"/>
                <w:color w:val="000000"/>
                <w:kern w:val="24"/>
                <w:sz w:val="28"/>
                <w:szCs w:val="28"/>
                <w:lang w:eastAsia="en-GB"/>
              </w:rPr>
              <w:t>7</w:t>
            </w:r>
            <w:r w:rsidR="00523342" w:rsidRPr="00523342">
              <w:rPr>
                <w:rFonts w:ascii="Arial" w:eastAsia="ヒラギノ角ゴ Pro W3" w:hAnsi="Arial" w:cs="Arial"/>
                <w:color w:val="000000"/>
                <w:kern w:val="24"/>
                <w:sz w:val="28"/>
                <w:szCs w:val="28"/>
                <w:lang w:eastAsia="en-GB"/>
              </w:rPr>
              <w:t>%</w:t>
            </w:r>
          </w:p>
        </w:tc>
      </w:tr>
      <w:tr w:rsidR="003C5106" w:rsidRPr="00523342" w14:paraId="275F0ED8" w14:textId="77777777" w:rsidTr="00477903">
        <w:trPr>
          <w:trHeight w:val="342"/>
        </w:trPr>
        <w:tc>
          <w:tcPr>
            <w:tcW w:w="10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ABA662" w14:textId="77777777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2025</w:t>
            </w:r>
          </w:p>
        </w:tc>
        <w:tc>
          <w:tcPr>
            <w:tcW w:w="2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1AA983" w14:textId="50B696C1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3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E5CB00" w14:textId="4B31CDF2" w:rsidR="00523342" w:rsidRPr="00523342" w:rsidRDefault="00523342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3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A9929E" w14:textId="795BA0B9" w:rsidR="00523342" w:rsidRPr="00523342" w:rsidRDefault="00523342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6AAC83" w14:textId="6AFA710D" w:rsidR="00523342" w:rsidRPr="00523342" w:rsidRDefault="00523342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5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6C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68F3D4" w14:textId="7C1074F5" w:rsidR="00523342" w:rsidRPr="00523342" w:rsidRDefault="00523342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3C5106" w:rsidRPr="00523342" w14:paraId="36CF9A9E" w14:textId="77777777" w:rsidTr="00477903">
        <w:trPr>
          <w:trHeight w:val="342"/>
        </w:trPr>
        <w:tc>
          <w:tcPr>
            <w:tcW w:w="10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C92DA5" w14:textId="77777777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523342">
              <w:rPr>
                <w:rFonts w:ascii="Arial" w:eastAsia="ヒラギノ角ゴ Pro W3" w:hAnsi="Arial" w:cs="Arial"/>
                <w:color w:val="000000" w:themeColor="dark1"/>
                <w:kern w:val="24"/>
                <w:sz w:val="28"/>
                <w:szCs w:val="28"/>
                <w:lang w:eastAsia="en-GB"/>
              </w:rPr>
              <w:t>2030</w:t>
            </w:r>
          </w:p>
        </w:tc>
        <w:tc>
          <w:tcPr>
            <w:tcW w:w="25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E8B6C2" w14:textId="254941AF" w:rsidR="00523342" w:rsidRPr="00523342" w:rsidRDefault="00523342" w:rsidP="00FC23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3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B80392" w14:textId="4CAD0944" w:rsidR="00523342" w:rsidRPr="00523342" w:rsidRDefault="00523342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3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6DE2BC" w14:textId="5C97F55E" w:rsidR="00523342" w:rsidRPr="00523342" w:rsidRDefault="00523342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4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A03951" w14:textId="5F591AFE" w:rsidR="00523342" w:rsidRPr="00523342" w:rsidRDefault="00523342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  <w:tc>
          <w:tcPr>
            <w:tcW w:w="15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3E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C384F0" w14:textId="07C23BCA" w:rsidR="00523342" w:rsidRPr="00523342" w:rsidRDefault="00523342" w:rsidP="00FC238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</w:tbl>
    <w:p w14:paraId="76CDDDD5" w14:textId="52C4254C" w:rsidR="004E0182" w:rsidRDefault="004E0182" w:rsidP="008E764E">
      <w:pPr>
        <w:spacing w:after="0"/>
        <w:rPr>
          <w:rFonts w:ascii="Arial" w:hAnsi="Arial" w:cs="Arial"/>
        </w:rPr>
      </w:pPr>
    </w:p>
    <w:p w14:paraId="49D7A442" w14:textId="2E1350E7" w:rsidR="004E0182" w:rsidRDefault="00972D09" w:rsidP="008E764E">
      <w:pPr>
        <w:spacing w:after="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A4E393" wp14:editId="072FFCCA">
                <wp:simplePos x="0" y="0"/>
                <wp:positionH relativeFrom="column">
                  <wp:posOffset>4800600</wp:posOffset>
                </wp:positionH>
                <wp:positionV relativeFrom="paragraph">
                  <wp:posOffset>533400</wp:posOffset>
                </wp:positionV>
                <wp:extent cx="381000" cy="2209800"/>
                <wp:effectExtent l="0" t="0" r="19050" b="19050"/>
                <wp:wrapNone/>
                <wp:docPr id="6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81000" cy="2209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942F1" id="Rectangle 4" o:spid="_x0000_s1026" style="position:absolute;margin-left:378pt;margin-top:42pt;width:30pt;height:17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" filled="f" strokecolor="black [3213]" strokeweight="2pt">
                <v:stroke joinstyle="round"/>
              </v:rect>
            </w:pict>
          </mc:Fallback>
        </mc:AlternateContent>
      </w:r>
      <w:r w:rsidR="004E0182" w:rsidRPr="004E0182">
        <w:rPr>
          <w:rFonts w:ascii="Arial" w:hAnsi="Arial" w:cs="Arial"/>
          <w:noProof/>
        </w:rPr>
        <w:drawing>
          <wp:inline distT="0" distB="0" distL="0" distR="0" wp14:anchorId="7D6F0ED4" wp14:editId="5875ADCD">
            <wp:extent cx="6543675" cy="3495675"/>
            <wp:effectExtent l="19050" t="19050" r="9525" b="952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71A6BEB6-B2B6-434B-9C1F-4DA832BE2CD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1A8A0C1" w14:textId="21B9DD39" w:rsidR="001A4B9F" w:rsidRPr="007473B0" w:rsidRDefault="001A4B9F" w:rsidP="008E764E">
      <w:pPr>
        <w:spacing w:after="0"/>
        <w:rPr>
          <w:rFonts w:ascii="Arial" w:hAnsi="Arial" w:cs="Arial"/>
          <w:sz w:val="16"/>
          <w:szCs w:val="16"/>
        </w:rPr>
      </w:pPr>
    </w:p>
    <w:p w14:paraId="4E0B790A" w14:textId="7A25B373" w:rsidR="00EA747F" w:rsidRDefault="00EA747F" w:rsidP="00022566">
      <w:pPr>
        <w:ind w:right="-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Why </w:t>
      </w:r>
      <w:r w:rsidR="008718B7">
        <w:rPr>
          <w:rFonts w:ascii="Arial" w:hAnsi="Arial" w:cs="Arial"/>
          <w:sz w:val="28"/>
          <w:szCs w:val="28"/>
        </w:rPr>
        <w:t>is it not</w:t>
      </w:r>
      <w:r>
        <w:rPr>
          <w:rFonts w:ascii="Arial" w:hAnsi="Arial" w:cs="Arial"/>
          <w:sz w:val="28"/>
          <w:szCs w:val="28"/>
        </w:rPr>
        <w:t xml:space="preserve"> 100% </w:t>
      </w:r>
      <w:r w:rsidR="008718B7">
        <w:rPr>
          <w:rFonts w:ascii="Arial" w:hAnsi="Arial" w:cs="Arial"/>
          <w:sz w:val="28"/>
          <w:szCs w:val="28"/>
        </w:rPr>
        <w:t xml:space="preserve">electric </w:t>
      </w:r>
      <w:r>
        <w:rPr>
          <w:rFonts w:ascii="Arial" w:hAnsi="Arial" w:cs="Arial"/>
          <w:sz w:val="28"/>
          <w:szCs w:val="28"/>
        </w:rPr>
        <w:t>vehicles</w:t>
      </w:r>
      <w:r w:rsidR="008718B7">
        <w:rPr>
          <w:rFonts w:ascii="Arial" w:hAnsi="Arial" w:cs="Arial"/>
          <w:sz w:val="28"/>
          <w:szCs w:val="28"/>
        </w:rPr>
        <w:t xml:space="preserve"> being sold</w:t>
      </w:r>
      <w:r>
        <w:rPr>
          <w:rFonts w:ascii="Arial" w:hAnsi="Arial" w:cs="Arial"/>
          <w:sz w:val="28"/>
          <w:szCs w:val="28"/>
        </w:rPr>
        <w:t xml:space="preserve"> by 2030?</w:t>
      </w:r>
    </w:p>
    <w:p w14:paraId="140760ED" w14:textId="06B3025D" w:rsidR="00477903" w:rsidRPr="00022566" w:rsidRDefault="00477903" w:rsidP="00022566">
      <w:pPr>
        <w:ind w:right="-24"/>
        <w:rPr>
          <w:rFonts w:ascii="Arial" w:hAnsi="Arial" w:cs="Arial"/>
          <w:sz w:val="28"/>
          <w:szCs w:val="28"/>
        </w:rPr>
      </w:pPr>
      <w:r w:rsidRPr="00022566">
        <w:rPr>
          <w:rFonts w:ascii="Arial" w:hAnsi="Arial" w:cs="Arial"/>
          <w:sz w:val="28"/>
          <w:szCs w:val="28"/>
        </w:rPr>
        <w:t>What assumptions have you made</w:t>
      </w:r>
      <w:r w:rsidR="00EF4F1A" w:rsidRPr="00022566">
        <w:rPr>
          <w:rFonts w:ascii="Arial" w:hAnsi="Arial" w:cs="Arial"/>
          <w:sz w:val="28"/>
          <w:szCs w:val="28"/>
        </w:rPr>
        <w:t xml:space="preserve"> in making your predictions</w:t>
      </w:r>
      <w:r w:rsidR="008718B7">
        <w:rPr>
          <w:rFonts w:ascii="Arial" w:hAnsi="Arial" w:cs="Arial"/>
          <w:sz w:val="28"/>
          <w:szCs w:val="28"/>
        </w:rPr>
        <w:t xml:space="preserve"> for 2025?</w:t>
      </w:r>
    </w:p>
    <w:sectPr w:rsidR="00477903" w:rsidRPr="00022566" w:rsidSect="008E764E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8A8E0" w14:textId="77777777" w:rsidR="00127A4A" w:rsidRDefault="00127A4A" w:rsidP="00E93BFC">
      <w:pPr>
        <w:spacing w:after="0" w:line="240" w:lineRule="auto"/>
      </w:pPr>
      <w:r>
        <w:separator/>
      </w:r>
    </w:p>
    <w:p w14:paraId="6F238B57" w14:textId="77777777" w:rsidR="00127A4A" w:rsidRDefault="00127A4A"/>
  </w:endnote>
  <w:endnote w:type="continuationSeparator" w:id="0">
    <w:p w14:paraId="0253CEDB" w14:textId="77777777" w:rsidR="00127A4A" w:rsidRDefault="00127A4A" w:rsidP="00E93BFC">
      <w:pPr>
        <w:spacing w:after="0" w:line="240" w:lineRule="auto"/>
      </w:pPr>
      <w:r>
        <w:continuationSeparator/>
      </w:r>
    </w:p>
    <w:p w14:paraId="643354F7" w14:textId="77777777" w:rsidR="00127A4A" w:rsidRDefault="00127A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9E2A6" w14:textId="21C3A0BD" w:rsidR="00E93BFC" w:rsidRDefault="394807FC" w:rsidP="000706FA">
    <w:pPr>
      <w:pStyle w:val="Footer"/>
      <w:jc w:val="left"/>
    </w:pPr>
    <w:r w:rsidRPr="000706FA">
      <w:rPr>
        <w:b/>
        <w:bCs/>
        <w:noProof/>
      </w:rPr>
      <w:t xml:space="preserve">  </w:t>
    </w:r>
    <w:r w:rsidR="00E93BFC">
      <w:rPr>
        <w:b/>
        <w:bCs/>
      </w:rPr>
      <w:ptab w:relativeTo="margin" w:alignment="center" w:leader="none"/>
    </w:r>
    <w:r w:rsidR="00E93BFC">
      <w:rPr>
        <w:b/>
        <w:bCs/>
      </w:rPr>
      <w:ptab w:relativeTo="margin" w:alignment="right" w:leader="none"/>
    </w:r>
    <w:r w:rsidR="00E93BFC">
      <w:rPr>
        <w:b/>
        <w:bCs/>
      </w:rPr>
      <w:ptab w:relativeTo="margin" w:alignment="left" w:leader="none"/>
    </w:r>
    <w:r w:rsidR="00E93BFC">
      <w:rPr>
        <w:b/>
        <w:bCs/>
      </w:rPr>
      <w:ptab w:relativeTo="margin" w:alignment="left" w:leader="none"/>
    </w:r>
    <w:r w:rsidR="00E93BFC" w:rsidRPr="004A5D0F">
      <w:rPr>
        <w:b/>
        <w:bCs/>
        <w:noProof/>
        <w:lang w:eastAsia="en-GB"/>
      </w:rPr>
      <w:drawing>
        <wp:inline distT="0" distB="0" distL="0" distR="0" wp14:anchorId="1F59A90A" wp14:editId="4DB69962">
          <wp:extent cx="1526540" cy="407035"/>
          <wp:effectExtent l="0" t="0" r="0" b="0"/>
          <wp:docPr id="201" name="Picture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I logo JPEG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3BFC">
      <w:rPr>
        <w:b/>
        <w:bCs/>
      </w:rPr>
      <w:ptab w:relativeTo="margin" w:alignment="center" w:leader="none"/>
    </w:r>
    <w:r w:rsidR="00E93BFC" w:rsidRPr="006D5C68">
      <w:fldChar w:fldCharType="begin"/>
    </w:r>
    <w:r w:rsidR="00E93BFC" w:rsidRPr="006D5C68">
      <w:instrText xml:space="preserve"> PAGE  \* Arabic  \* MERGEFORMAT </w:instrText>
    </w:r>
    <w:r w:rsidR="00E93BFC" w:rsidRPr="006D5C68">
      <w:fldChar w:fldCharType="separate"/>
    </w:r>
    <w:r w:rsidR="00923A58">
      <w:rPr>
        <w:noProof/>
      </w:rPr>
      <w:t>1</w:t>
    </w:r>
    <w:r w:rsidR="00E93BFC" w:rsidRPr="006D5C68">
      <w:fldChar w:fldCharType="end"/>
    </w:r>
    <w:r w:rsidRPr="006D5C68">
      <w:t xml:space="preserve"> of </w:t>
    </w:r>
    <w:r w:rsidR="00923A58">
      <w:rPr>
        <w:noProof/>
      </w:rPr>
      <w:fldChar w:fldCharType="begin"/>
    </w:r>
    <w:r w:rsidR="00923A58">
      <w:rPr>
        <w:noProof/>
      </w:rPr>
      <w:instrText xml:space="preserve"> NUMPAGES  \* Arabic  \* MERGEFORMAT </w:instrText>
    </w:r>
    <w:r w:rsidR="00923A58">
      <w:rPr>
        <w:noProof/>
      </w:rPr>
      <w:fldChar w:fldCharType="separate"/>
    </w:r>
    <w:r w:rsidR="00923A58">
      <w:rPr>
        <w:noProof/>
      </w:rPr>
      <w:t>1</w:t>
    </w:r>
    <w:r w:rsidR="00923A58">
      <w:rPr>
        <w:noProof/>
      </w:rPr>
      <w:fldChar w:fldCharType="end"/>
    </w:r>
    <w:r w:rsidR="00E93BFC">
      <w:ptab w:relativeTo="margin" w:alignment="right" w:leader="none"/>
    </w:r>
    <w:r w:rsidR="00E93BFC">
      <w:rPr>
        <w:noProof/>
        <w:lang w:eastAsia="en-GB"/>
      </w:rPr>
      <mc:AlternateContent>
        <mc:Choice Requires="wps">
          <w:drawing>
            <wp:inline distT="0" distB="0" distL="0" distR="0" wp14:anchorId="712719A4" wp14:editId="040FAF01">
              <wp:extent cx="793750" cy="1404620"/>
              <wp:effectExtent l="0" t="0" r="6350" b="635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9BDC31" w14:textId="5B904F9E" w:rsidR="00E93BFC" w:rsidRPr="00E93BFC" w:rsidRDefault="00E93BFC" w:rsidP="00E93BFC">
                          <w:pPr>
                            <w:pStyle w:val="Footer"/>
                          </w:pPr>
                          <w:r w:rsidRPr="00E93BFC">
                            <w:t>© MEI 202</w:t>
                          </w:r>
                          <w:r w:rsidR="002F5B50">
                            <w:t>1</w:t>
                          </w:r>
                        </w:p>
                        <w:p w14:paraId="325B3DC9" w14:textId="619F6C73" w:rsidR="00E93BFC" w:rsidRPr="00E93BFC" w:rsidRDefault="002F5B50" w:rsidP="00E93BFC">
                          <w:pPr>
                            <w:pStyle w:val="Footer"/>
                          </w:pPr>
                          <w:r>
                            <w:t>AB 17/10/2021</w:t>
                          </w:r>
                        </w:p>
                        <w:p w14:paraId="715E16C4" w14:textId="77777777" w:rsidR="00E93BFC" w:rsidRPr="00E93BFC" w:rsidRDefault="00E93BFC" w:rsidP="00E93BFC">
                          <w:pPr>
                            <w:pStyle w:val="Footer"/>
                          </w:pPr>
                          <w:r w:rsidRPr="00E93BFC">
                            <w:t>Version 1.0</w:t>
                          </w:r>
                        </w:p>
                      </w:txbxContent>
                    </wps:txbx>
                    <wps:bodyPr rot="0" vert="horz" wrap="square" lIns="0" tIns="45720" rIns="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12719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62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" filled="f" stroked="f">
              <v:textbox style="mso-fit-shape-to-text:t" inset="0,,0">
                <w:txbxContent>
                  <w:p w14:paraId="6C9BDC31" w14:textId="5B904F9E" w:rsidR="00E93BFC" w:rsidRPr="00E93BFC" w:rsidRDefault="00E93BFC" w:rsidP="00E93BFC">
                    <w:pPr>
                      <w:pStyle w:val="Footer"/>
                    </w:pPr>
                    <w:r w:rsidRPr="00E93BFC">
                      <w:t>© MEI 202</w:t>
                    </w:r>
                    <w:r w:rsidR="002F5B50">
                      <w:t>1</w:t>
                    </w:r>
                  </w:p>
                  <w:p w14:paraId="325B3DC9" w14:textId="619F6C73" w:rsidR="00E93BFC" w:rsidRPr="00E93BFC" w:rsidRDefault="002F5B50" w:rsidP="00E93BFC">
                    <w:pPr>
                      <w:pStyle w:val="Footer"/>
                    </w:pPr>
                    <w:r>
                      <w:t>AB 17/10/2021</w:t>
                    </w:r>
                  </w:p>
                  <w:p w14:paraId="715E16C4" w14:textId="77777777" w:rsidR="00E93BFC" w:rsidRPr="00E93BFC" w:rsidRDefault="00E93BFC" w:rsidP="00E93BFC">
                    <w:pPr>
                      <w:pStyle w:val="Footer"/>
                    </w:pPr>
                    <w:r w:rsidRPr="00E93BFC">
                      <w:t>Version 1.0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B735E" w14:textId="77777777" w:rsidR="00127A4A" w:rsidRDefault="00127A4A" w:rsidP="00E93BFC">
      <w:pPr>
        <w:spacing w:after="0" w:line="240" w:lineRule="auto"/>
      </w:pPr>
      <w:r>
        <w:separator/>
      </w:r>
    </w:p>
    <w:p w14:paraId="4775C0E1" w14:textId="77777777" w:rsidR="00127A4A" w:rsidRDefault="00127A4A"/>
  </w:footnote>
  <w:footnote w:type="continuationSeparator" w:id="0">
    <w:p w14:paraId="2D6B9C16" w14:textId="77777777" w:rsidR="00127A4A" w:rsidRDefault="00127A4A" w:rsidP="00E93BFC">
      <w:pPr>
        <w:spacing w:after="0" w:line="240" w:lineRule="auto"/>
      </w:pPr>
      <w:r>
        <w:continuationSeparator/>
      </w:r>
    </w:p>
    <w:p w14:paraId="144FD14F" w14:textId="77777777" w:rsidR="00127A4A" w:rsidRDefault="00127A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5ADA" w14:textId="1FCE6790" w:rsidR="003E2D66" w:rsidRDefault="003E2D66" w:rsidP="003E2D66">
    <w:pPr>
      <w:pStyle w:val="Subtitle"/>
    </w:pPr>
    <w:r>
      <w:rPr>
        <w:sz w:val="40"/>
        <w:szCs w:val="40"/>
      </w:rPr>
      <w:t>Predicting the impact of the ban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D3114"/>
    <w:multiLevelType w:val="hybridMultilevel"/>
    <w:tmpl w:val="DF0C6E4E"/>
    <w:lvl w:ilvl="0" w:tplc="080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058" w:hanging="360"/>
      </w:pPr>
    </w:lvl>
    <w:lvl w:ilvl="2" w:tplc="0809001B" w:tentative="1">
      <w:start w:val="1"/>
      <w:numFmt w:val="lowerRoman"/>
      <w:lvlText w:val="%3."/>
      <w:lvlJc w:val="right"/>
      <w:pPr>
        <w:ind w:left="4778" w:hanging="180"/>
      </w:pPr>
    </w:lvl>
    <w:lvl w:ilvl="3" w:tplc="0809000F" w:tentative="1">
      <w:start w:val="1"/>
      <w:numFmt w:val="decimal"/>
      <w:lvlText w:val="%4."/>
      <w:lvlJc w:val="left"/>
      <w:pPr>
        <w:ind w:left="5498" w:hanging="360"/>
      </w:pPr>
    </w:lvl>
    <w:lvl w:ilvl="4" w:tplc="08090019" w:tentative="1">
      <w:start w:val="1"/>
      <w:numFmt w:val="lowerLetter"/>
      <w:lvlText w:val="%5."/>
      <w:lvlJc w:val="left"/>
      <w:pPr>
        <w:ind w:left="6218" w:hanging="360"/>
      </w:pPr>
    </w:lvl>
    <w:lvl w:ilvl="5" w:tplc="0809001B" w:tentative="1">
      <w:start w:val="1"/>
      <w:numFmt w:val="lowerRoman"/>
      <w:lvlText w:val="%6."/>
      <w:lvlJc w:val="right"/>
      <w:pPr>
        <w:ind w:left="6938" w:hanging="180"/>
      </w:pPr>
    </w:lvl>
    <w:lvl w:ilvl="6" w:tplc="0809000F" w:tentative="1">
      <w:start w:val="1"/>
      <w:numFmt w:val="decimal"/>
      <w:lvlText w:val="%7."/>
      <w:lvlJc w:val="left"/>
      <w:pPr>
        <w:ind w:left="7658" w:hanging="360"/>
      </w:pPr>
    </w:lvl>
    <w:lvl w:ilvl="7" w:tplc="08090019" w:tentative="1">
      <w:start w:val="1"/>
      <w:numFmt w:val="lowerLetter"/>
      <w:lvlText w:val="%8."/>
      <w:lvlJc w:val="left"/>
      <w:pPr>
        <w:ind w:left="8378" w:hanging="360"/>
      </w:pPr>
    </w:lvl>
    <w:lvl w:ilvl="8" w:tplc="080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35386311"/>
    <w:multiLevelType w:val="hybridMultilevel"/>
    <w:tmpl w:val="A688620C"/>
    <w:lvl w:ilvl="0" w:tplc="20245C92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9FDA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wMDYzMDCztDA1MrdQ0lEKTi0uzszPAykwrwUAHoT/KCwAAAA="/>
  </w:docVars>
  <w:rsids>
    <w:rsidRoot w:val="00E93BFC"/>
    <w:rsid w:val="00007306"/>
    <w:rsid w:val="00013B5B"/>
    <w:rsid w:val="000143C8"/>
    <w:rsid w:val="00021238"/>
    <w:rsid w:val="00022566"/>
    <w:rsid w:val="00022E4E"/>
    <w:rsid w:val="0004177F"/>
    <w:rsid w:val="00042E71"/>
    <w:rsid w:val="00043045"/>
    <w:rsid w:val="00043121"/>
    <w:rsid w:val="00045F09"/>
    <w:rsid w:val="000706FA"/>
    <w:rsid w:val="00076421"/>
    <w:rsid w:val="00082B40"/>
    <w:rsid w:val="0009237F"/>
    <w:rsid w:val="000C5AB0"/>
    <w:rsid w:val="000D0CCF"/>
    <w:rsid w:val="000E1B06"/>
    <w:rsid w:val="000E5E6C"/>
    <w:rsid w:val="000F0042"/>
    <w:rsid w:val="000F789F"/>
    <w:rsid w:val="00127A4A"/>
    <w:rsid w:val="00136A66"/>
    <w:rsid w:val="00151C13"/>
    <w:rsid w:val="00153144"/>
    <w:rsid w:val="00157D42"/>
    <w:rsid w:val="00174E45"/>
    <w:rsid w:val="00183AC9"/>
    <w:rsid w:val="001841BB"/>
    <w:rsid w:val="001A3322"/>
    <w:rsid w:val="001A4B9F"/>
    <w:rsid w:val="001D323F"/>
    <w:rsid w:val="001D7F5A"/>
    <w:rsid w:val="00217330"/>
    <w:rsid w:val="00247A5C"/>
    <w:rsid w:val="002507B0"/>
    <w:rsid w:val="00267258"/>
    <w:rsid w:val="00290C49"/>
    <w:rsid w:val="00291002"/>
    <w:rsid w:val="002A6795"/>
    <w:rsid w:val="002B51AF"/>
    <w:rsid w:val="002F3C84"/>
    <w:rsid w:val="002F5B50"/>
    <w:rsid w:val="003105B7"/>
    <w:rsid w:val="003365A4"/>
    <w:rsid w:val="00356DFD"/>
    <w:rsid w:val="00361280"/>
    <w:rsid w:val="00371F66"/>
    <w:rsid w:val="00374306"/>
    <w:rsid w:val="0038255C"/>
    <w:rsid w:val="00390771"/>
    <w:rsid w:val="003A7376"/>
    <w:rsid w:val="003A7D8B"/>
    <w:rsid w:val="003C5106"/>
    <w:rsid w:val="003E2D66"/>
    <w:rsid w:val="003E49B8"/>
    <w:rsid w:val="003E4A15"/>
    <w:rsid w:val="003E5DCF"/>
    <w:rsid w:val="0040004C"/>
    <w:rsid w:val="004252E0"/>
    <w:rsid w:val="00434F78"/>
    <w:rsid w:val="00440254"/>
    <w:rsid w:val="004628F8"/>
    <w:rsid w:val="00476F05"/>
    <w:rsid w:val="00477903"/>
    <w:rsid w:val="00484005"/>
    <w:rsid w:val="0048703B"/>
    <w:rsid w:val="0049316B"/>
    <w:rsid w:val="004A1985"/>
    <w:rsid w:val="004A39E5"/>
    <w:rsid w:val="004A5D16"/>
    <w:rsid w:val="004A60F8"/>
    <w:rsid w:val="004B4416"/>
    <w:rsid w:val="004C6A5A"/>
    <w:rsid w:val="004D05B6"/>
    <w:rsid w:val="004E0182"/>
    <w:rsid w:val="004F1CA2"/>
    <w:rsid w:val="00523342"/>
    <w:rsid w:val="00541309"/>
    <w:rsid w:val="00567B72"/>
    <w:rsid w:val="00574F3F"/>
    <w:rsid w:val="00586740"/>
    <w:rsid w:val="00587B66"/>
    <w:rsid w:val="005A7FB4"/>
    <w:rsid w:val="005C65DA"/>
    <w:rsid w:val="00600295"/>
    <w:rsid w:val="00632E5C"/>
    <w:rsid w:val="00640509"/>
    <w:rsid w:val="00640E5A"/>
    <w:rsid w:val="00644FAA"/>
    <w:rsid w:val="00670F6B"/>
    <w:rsid w:val="00684E00"/>
    <w:rsid w:val="006872E7"/>
    <w:rsid w:val="00690336"/>
    <w:rsid w:val="0069268A"/>
    <w:rsid w:val="00693DD2"/>
    <w:rsid w:val="00693F40"/>
    <w:rsid w:val="006B5293"/>
    <w:rsid w:val="006B64C5"/>
    <w:rsid w:val="006D000C"/>
    <w:rsid w:val="006D7EAB"/>
    <w:rsid w:val="006F7A21"/>
    <w:rsid w:val="00702DB6"/>
    <w:rsid w:val="0071287F"/>
    <w:rsid w:val="00720B08"/>
    <w:rsid w:val="00722FE6"/>
    <w:rsid w:val="007473B0"/>
    <w:rsid w:val="007801EE"/>
    <w:rsid w:val="0079419B"/>
    <w:rsid w:val="007A6E37"/>
    <w:rsid w:val="007C34F6"/>
    <w:rsid w:val="007E4682"/>
    <w:rsid w:val="007F1641"/>
    <w:rsid w:val="008506D7"/>
    <w:rsid w:val="00854EB9"/>
    <w:rsid w:val="0085792D"/>
    <w:rsid w:val="00866343"/>
    <w:rsid w:val="008718B7"/>
    <w:rsid w:val="00873ABC"/>
    <w:rsid w:val="008859D9"/>
    <w:rsid w:val="008918AC"/>
    <w:rsid w:val="008A593F"/>
    <w:rsid w:val="008A5BAF"/>
    <w:rsid w:val="008D72B1"/>
    <w:rsid w:val="008E1534"/>
    <w:rsid w:val="008E764E"/>
    <w:rsid w:val="00923A58"/>
    <w:rsid w:val="00962C95"/>
    <w:rsid w:val="00971F33"/>
    <w:rsid w:val="00972D09"/>
    <w:rsid w:val="009818FF"/>
    <w:rsid w:val="009A23DB"/>
    <w:rsid w:val="009A3CF5"/>
    <w:rsid w:val="009C3010"/>
    <w:rsid w:val="009E60F8"/>
    <w:rsid w:val="009F2879"/>
    <w:rsid w:val="009F2BC2"/>
    <w:rsid w:val="00A03127"/>
    <w:rsid w:val="00A10ED9"/>
    <w:rsid w:val="00A22924"/>
    <w:rsid w:val="00A22AA9"/>
    <w:rsid w:val="00A26D70"/>
    <w:rsid w:val="00A30D58"/>
    <w:rsid w:val="00A34F1B"/>
    <w:rsid w:val="00A5090B"/>
    <w:rsid w:val="00A51934"/>
    <w:rsid w:val="00A6758E"/>
    <w:rsid w:val="00A721CB"/>
    <w:rsid w:val="00A85466"/>
    <w:rsid w:val="00A93C70"/>
    <w:rsid w:val="00AA41FD"/>
    <w:rsid w:val="00AA5D13"/>
    <w:rsid w:val="00AB0BAC"/>
    <w:rsid w:val="00AC0908"/>
    <w:rsid w:val="00AC55CF"/>
    <w:rsid w:val="00AD2762"/>
    <w:rsid w:val="00B04149"/>
    <w:rsid w:val="00B1164A"/>
    <w:rsid w:val="00B158DC"/>
    <w:rsid w:val="00B312D8"/>
    <w:rsid w:val="00B33F0D"/>
    <w:rsid w:val="00B572AA"/>
    <w:rsid w:val="00B70236"/>
    <w:rsid w:val="00B8121E"/>
    <w:rsid w:val="00B86D82"/>
    <w:rsid w:val="00BA72F3"/>
    <w:rsid w:val="00BB1D52"/>
    <w:rsid w:val="00BE0C50"/>
    <w:rsid w:val="00BF738E"/>
    <w:rsid w:val="00C001F4"/>
    <w:rsid w:val="00C10294"/>
    <w:rsid w:val="00C138FE"/>
    <w:rsid w:val="00C1569B"/>
    <w:rsid w:val="00C20438"/>
    <w:rsid w:val="00C27227"/>
    <w:rsid w:val="00C32D70"/>
    <w:rsid w:val="00C64E01"/>
    <w:rsid w:val="00C83FD4"/>
    <w:rsid w:val="00CB4957"/>
    <w:rsid w:val="00CD6E66"/>
    <w:rsid w:val="00D04DFB"/>
    <w:rsid w:val="00D1746E"/>
    <w:rsid w:val="00D2324D"/>
    <w:rsid w:val="00D24C6D"/>
    <w:rsid w:val="00D51472"/>
    <w:rsid w:val="00D64971"/>
    <w:rsid w:val="00D74789"/>
    <w:rsid w:val="00D80840"/>
    <w:rsid w:val="00DA13D8"/>
    <w:rsid w:val="00DA4FCC"/>
    <w:rsid w:val="00DB66BA"/>
    <w:rsid w:val="00DB67BE"/>
    <w:rsid w:val="00DC0AE6"/>
    <w:rsid w:val="00DC654B"/>
    <w:rsid w:val="00DC6958"/>
    <w:rsid w:val="00DD70B5"/>
    <w:rsid w:val="00E41AC6"/>
    <w:rsid w:val="00E745F6"/>
    <w:rsid w:val="00E777C1"/>
    <w:rsid w:val="00E93BFC"/>
    <w:rsid w:val="00E94C05"/>
    <w:rsid w:val="00EA6C2C"/>
    <w:rsid w:val="00EA747F"/>
    <w:rsid w:val="00EB1545"/>
    <w:rsid w:val="00ED27AF"/>
    <w:rsid w:val="00EE4205"/>
    <w:rsid w:val="00EE4588"/>
    <w:rsid w:val="00EF16E8"/>
    <w:rsid w:val="00EF4F1A"/>
    <w:rsid w:val="00F1546E"/>
    <w:rsid w:val="00F32AEA"/>
    <w:rsid w:val="00F46E2C"/>
    <w:rsid w:val="00F8167E"/>
    <w:rsid w:val="00FA30D2"/>
    <w:rsid w:val="00FA553A"/>
    <w:rsid w:val="00FB60A1"/>
    <w:rsid w:val="00FC2382"/>
    <w:rsid w:val="00FC423E"/>
    <w:rsid w:val="00FD53FA"/>
    <w:rsid w:val="00FD5BA6"/>
    <w:rsid w:val="00FD5FE4"/>
    <w:rsid w:val="20D383B3"/>
    <w:rsid w:val="3948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44C914"/>
  <w15:chartTrackingRefBased/>
  <w15:docId w15:val="{DEE3A2AD-C61B-45E4-9686-8C033F1A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BFC"/>
  </w:style>
  <w:style w:type="paragraph" w:styleId="Footer">
    <w:name w:val="footer"/>
    <w:basedOn w:val="Normal"/>
    <w:link w:val="FooterChar"/>
    <w:uiPriority w:val="99"/>
    <w:unhideWhenUsed/>
    <w:rsid w:val="00E93BFC"/>
    <w:pPr>
      <w:tabs>
        <w:tab w:val="center" w:pos="4513"/>
        <w:tab w:val="right" w:pos="9026"/>
      </w:tabs>
      <w:spacing w:after="0" w:line="240" w:lineRule="auto"/>
      <w:jc w:val="right"/>
    </w:pPr>
    <w:rPr>
      <w:rFonts w:ascii="Arial" w:hAnsi="Arial"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93BFC"/>
    <w:rPr>
      <w:rFonts w:ascii="Arial" w:hAnsi="Arial" w:cs="Arial"/>
      <w:sz w:val="16"/>
      <w:szCs w:val="16"/>
    </w:rPr>
  </w:style>
  <w:style w:type="character" w:styleId="BookTitle">
    <w:name w:val="Book Title"/>
    <w:aliases w:val="Footer arrows"/>
    <w:basedOn w:val="DefaultParagraphFont"/>
    <w:uiPriority w:val="33"/>
    <w:rsid w:val="00042E71"/>
    <w:rPr>
      <w:rFonts w:ascii="Arial" w:hAnsi="Arial"/>
      <w:b/>
      <w:bCs/>
      <w:color w:val="FFFFFF" w:themeColor="background1"/>
      <w:spacing w:val="5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93BFC"/>
    <w:pPr>
      <w:jc w:val="center"/>
    </w:pPr>
    <w:rPr>
      <w:rFonts w:ascii="Arial" w:hAnsi="Arial" w:cs="Arial"/>
      <w:b/>
      <w:bCs/>
      <w:color w:val="009FDA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93BFC"/>
    <w:rPr>
      <w:rFonts w:ascii="Arial" w:hAnsi="Arial" w:cs="Arial"/>
      <w:b/>
      <w:bCs/>
      <w:color w:val="009FDA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3BFC"/>
    <w:rPr>
      <w:rFonts w:ascii="Arial" w:hAnsi="Arial" w:cs="Arial"/>
      <w:b/>
      <w:bCs/>
      <w:color w:val="009FDA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E93BFC"/>
    <w:rPr>
      <w:rFonts w:ascii="Arial" w:hAnsi="Arial" w:cs="Arial"/>
      <w:b/>
      <w:bCs/>
      <w:color w:val="009FDA"/>
      <w:sz w:val="32"/>
      <w:szCs w:val="32"/>
    </w:rPr>
  </w:style>
  <w:style w:type="table" w:styleId="TableGrid">
    <w:name w:val="Table Grid"/>
    <w:basedOn w:val="TableNormal"/>
    <w:uiPriority w:val="39"/>
    <w:rsid w:val="004D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5B6"/>
    <w:rPr>
      <w:rFonts w:ascii="Segoe UI" w:hAnsi="Segoe UI" w:cs="Segoe UI"/>
      <w:sz w:val="18"/>
      <w:szCs w:val="18"/>
    </w:rPr>
  </w:style>
  <w:style w:type="table" w:customStyle="1" w:styleId="MEI">
    <w:name w:val="MEI"/>
    <w:basedOn w:val="TableNormal"/>
    <w:uiPriority w:val="99"/>
    <w:rsid w:val="004D05B6"/>
    <w:pPr>
      <w:spacing w:after="0" w:line="240" w:lineRule="auto"/>
    </w:pPr>
    <w:tblPr>
      <w:tblStyleRowBandSize w:val="1"/>
      <w:tblStyleColBandSize w:val="1"/>
      <w:tblBorders>
        <w:top w:val="single" w:sz="6" w:space="0" w:color="002147"/>
        <w:left w:val="single" w:sz="6" w:space="0" w:color="002147"/>
        <w:bottom w:val="single" w:sz="6" w:space="0" w:color="002147"/>
        <w:right w:val="single" w:sz="6" w:space="0" w:color="002147"/>
        <w:insideH w:val="single" w:sz="6" w:space="0" w:color="002147"/>
        <w:insideV w:val="single" w:sz="6" w:space="0" w:color="002147"/>
      </w:tblBorders>
    </w:tblPr>
    <w:tblStylePr w:type="firstRow">
      <w:rPr>
        <w:b/>
      </w:rPr>
      <w:tblPr/>
      <w:tcPr>
        <w:shd w:val="clear" w:color="auto" w:fill="002147"/>
      </w:tcPr>
    </w:tblStylePr>
    <w:tblStylePr w:type="band2Horz">
      <w:tblPr/>
      <w:tcPr>
        <w:shd w:val="clear" w:color="auto" w:fill="C9E8FB"/>
      </w:tcPr>
    </w:tblStylePr>
  </w:style>
  <w:style w:type="table" w:customStyle="1" w:styleId="MEI-2">
    <w:name w:val="MEI-2"/>
    <w:basedOn w:val="TableNormal"/>
    <w:uiPriority w:val="99"/>
    <w:rsid w:val="000C5AB0"/>
    <w:pPr>
      <w:spacing w:after="0" w:line="240" w:lineRule="auto"/>
    </w:pPr>
    <w:tblPr>
      <w:tblBorders>
        <w:top w:val="single" w:sz="4" w:space="0" w:color="002147"/>
        <w:left w:val="single" w:sz="4" w:space="0" w:color="002147"/>
        <w:bottom w:val="single" w:sz="4" w:space="0" w:color="002147"/>
        <w:right w:val="single" w:sz="4" w:space="0" w:color="002147"/>
        <w:insideH w:val="single" w:sz="4" w:space="0" w:color="002147"/>
        <w:insideV w:val="single" w:sz="4" w:space="0" w:color="002147"/>
      </w:tblBorders>
    </w:tblPr>
    <w:tblStylePr w:type="firstRow">
      <w:rPr>
        <w:b/>
      </w:rPr>
      <w:tblPr/>
      <w:tcPr>
        <w:shd w:val="clear" w:color="auto" w:fill="002147"/>
      </w:tcPr>
    </w:tblStylePr>
    <w:tblStylePr w:type="firstCol">
      <w:rPr>
        <w:b/>
      </w:rPr>
      <w:tblPr/>
      <w:tcPr>
        <w:shd w:val="clear" w:color="auto" w:fill="C9E8FB"/>
      </w:tcPr>
    </w:tblStylePr>
  </w:style>
  <w:style w:type="paragraph" w:styleId="ListParagraph">
    <w:name w:val="List Paragraph"/>
    <w:basedOn w:val="Normal"/>
    <w:uiPriority w:val="34"/>
    <w:qFormat/>
    <w:rsid w:val="00640509"/>
    <w:pPr>
      <w:numPr>
        <w:numId w:val="1"/>
      </w:numPr>
      <w:contextualSpacing/>
    </w:pPr>
    <w:rPr>
      <w:rFonts w:ascii="Arial" w:hAnsi="Arial" w:cs="Arial"/>
    </w:rPr>
  </w:style>
  <w:style w:type="table" w:customStyle="1" w:styleId="Style1">
    <w:name w:val="Style1"/>
    <w:basedOn w:val="TableNormal"/>
    <w:uiPriority w:val="99"/>
    <w:rsid w:val="00D1746E"/>
    <w:pPr>
      <w:spacing w:after="0" w:line="240" w:lineRule="auto"/>
    </w:pPr>
    <w:tblPr>
      <w:tblBorders>
        <w:left w:val="dashed" w:sz="4" w:space="0" w:color="002147" w:themeColor="text2"/>
        <w:right w:val="dashed" w:sz="4" w:space="0" w:color="002147" w:themeColor="text2"/>
        <w:insideV w:val="dashed" w:sz="4" w:space="0" w:color="002147" w:themeColor="text2"/>
      </w:tblBorders>
    </w:tblPr>
  </w:style>
  <w:style w:type="paragraph" w:customStyle="1" w:styleId="Maths">
    <w:name w:val="Maths"/>
    <w:basedOn w:val="Normal"/>
    <w:link w:val="MathsChar"/>
    <w:qFormat/>
    <w:rsid w:val="00A22924"/>
    <w:rPr>
      <w:rFonts w:ascii="Cambria Math" w:hAnsi="Cambria Math"/>
    </w:rPr>
  </w:style>
  <w:style w:type="character" w:customStyle="1" w:styleId="MathsChar">
    <w:name w:val="Maths Char"/>
    <w:basedOn w:val="DefaultParagraphFont"/>
    <w:link w:val="Maths"/>
    <w:rsid w:val="00A22924"/>
    <w:rPr>
      <w:rFonts w:ascii="Cambria Math" w:hAnsi="Cambria Math"/>
    </w:rPr>
  </w:style>
  <w:style w:type="paragraph" w:customStyle="1" w:styleId="Subtitlemastery">
    <w:name w:val="Subtitle mastery"/>
    <w:basedOn w:val="Normal"/>
    <w:link w:val="SubtitlemasteryChar"/>
    <w:qFormat/>
    <w:rsid w:val="00ED27AF"/>
    <w:pPr>
      <w:spacing w:after="0" w:line="240" w:lineRule="auto"/>
    </w:pPr>
    <w:rPr>
      <w:rFonts w:ascii="Helvetica" w:hAnsi="Helvetica" w:cs="Arial"/>
      <w:color w:val="0092D2"/>
      <w:sz w:val="28"/>
      <w:szCs w:val="44"/>
    </w:rPr>
  </w:style>
  <w:style w:type="character" w:customStyle="1" w:styleId="SubtitlemasteryChar">
    <w:name w:val="Subtitle mastery Char"/>
    <w:basedOn w:val="DefaultParagraphFont"/>
    <w:link w:val="Subtitlemastery"/>
    <w:rsid w:val="00ED27AF"/>
    <w:rPr>
      <w:rFonts w:ascii="Helvetica" w:hAnsi="Helvetica" w:cs="Arial"/>
      <w:color w:val="0092D2"/>
      <w:sz w:val="28"/>
      <w:szCs w:val="44"/>
    </w:rPr>
  </w:style>
  <w:style w:type="character" w:styleId="PlaceholderText">
    <w:name w:val="Placeholder Text"/>
    <w:basedOn w:val="DefaultParagraphFont"/>
    <w:uiPriority w:val="99"/>
    <w:semiHidden/>
    <w:rsid w:val="00E94C0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D7F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7F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7F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F5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2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spc="0" baseline="0">
                <a:solidFill>
                  <a:schemeClr val="tx2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GB" sz="1800">
                <a:solidFill>
                  <a:schemeClr val="tx2"/>
                </a:solidFill>
              </a:rPr>
              <a:t>Types of Newly Registered Vehicles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spc="0" baseline="0">
              <a:solidFill>
                <a:schemeClr val="tx2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Sheet2!$B$1</c:f>
              <c:strCache>
                <c:ptCount val="1"/>
                <c:pt idx="0">
                  <c:v>Petrol</c:v>
                </c:pt>
              </c:strCache>
            </c:strRef>
          </c:tx>
          <c:spPr>
            <a:solidFill>
              <a:srgbClr val="EF476F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EF476F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E275-42F8-A3A4-080C4582A1B8}"/>
              </c:ext>
            </c:extLst>
          </c:dPt>
          <c:dPt>
            <c:idx val="1"/>
            <c:invertIfNegative val="0"/>
            <c:bubble3D val="0"/>
            <c:spPr>
              <a:solidFill>
                <a:srgbClr val="EF476F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E275-42F8-A3A4-080C4582A1B8}"/>
              </c:ext>
            </c:extLst>
          </c:dPt>
          <c:dPt>
            <c:idx val="2"/>
            <c:invertIfNegative val="0"/>
            <c:bubble3D val="0"/>
            <c:spPr>
              <a:solidFill>
                <a:srgbClr val="EF476F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E275-42F8-A3A4-080C4582A1B8}"/>
              </c:ext>
            </c:extLst>
          </c:dPt>
          <c:dPt>
            <c:idx val="3"/>
            <c:invertIfNegative val="0"/>
            <c:bubble3D val="0"/>
            <c:spPr>
              <a:solidFill>
                <a:srgbClr val="EF476F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E275-42F8-A3A4-080C4582A1B8}"/>
              </c:ext>
            </c:extLst>
          </c:dPt>
          <c:cat>
            <c:numRef>
              <c:f>Sheet2!$A$2:$A$7</c:f>
              <c:numCache>
                <c:formatCode>General</c:formatCode>
                <c:ptCount val="6"/>
                <c:pt idx="0">
                  <c:v>2005</c:v>
                </c:pt>
                <c:pt idx="1">
                  <c:v>2010</c:v>
                </c:pt>
                <c:pt idx="2">
                  <c:v>2015</c:v>
                </c:pt>
                <c:pt idx="3">
                  <c:v>2020</c:v>
                </c:pt>
                <c:pt idx="4">
                  <c:v>2025</c:v>
                </c:pt>
                <c:pt idx="5">
                  <c:v>2030</c:v>
                </c:pt>
              </c:numCache>
            </c:numRef>
          </c:cat>
          <c:val>
            <c:numRef>
              <c:f>Sheet2!$B$2:$B$7</c:f>
              <c:numCache>
                <c:formatCode>General</c:formatCode>
                <c:ptCount val="6"/>
                <c:pt idx="0">
                  <c:v>63.17</c:v>
                </c:pt>
                <c:pt idx="1">
                  <c:v>53.14</c:v>
                </c:pt>
                <c:pt idx="2">
                  <c:v>49.04</c:v>
                </c:pt>
                <c:pt idx="3">
                  <c:v>60.92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275-42F8-A3A4-080C4582A1B8}"/>
            </c:ext>
          </c:extLst>
        </c:ser>
        <c:ser>
          <c:idx val="1"/>
          <c:order val="1"/>
          <c:tx>
            <c:strRef>
              <c:f>Sheet2!$C$1</c:f>
              <c:strCache>
                <c:ptCount val="1"/>
                <c:pt idx="0">
                  <c:v>Diesel</c:v>
                </c:pt>
              </c:strCache>
            </c:strRef>
          </c:tx>
          <c:spPr>
            <a:solidFill>
              <a:srgbClr val="599DDC"/>
            </a:solidFill>
            <a:ln>
              <a:noFill/>
            </a:ln>
            <a:effectLst/>
          </c:spPr>
          <c:invertIfNegative val="0"/>
          <c:cat>
            <c:numRef>
              <c:f>Sheet2!$A$2:$A$7</c:f>
              <c:numCache>
                <c:formatCode>General</c:formatCode>
                <c:ptCount val="6"/>
                <c:pt idx="0">
                  <c:v>2005</c:v>
                </c:pt>
                <c:pt idx="1">
                  <c:v>2010</c:v>
                </c:pt>
                <c:pt idx="2">
                  <c:v>2015</c:v>
                </c:pt>
                <c:pt idx="3">
                  <c:v>2020</c:v>
                </c:pt>
                <c:pt idx="4">
                  <c:v>2025</c:v>
                </c:pt>
                <c:pt idx="5">
                  <c:v>2030</c:v>
                </c:pt>
              </c:numCache>
            </c:numRef>
          </c:cat>
          <c:val>
            <c:numRef>
              <c:f>Sheet2!$C$2:$C$7</c:f>
              <c:numCache>
                <c:formatCode>General</c:formatCode>
                <c:ptCount val="6"/>
                <c:pt idx="0">
                  <c:v>36.57</c:v>
                </c:pt>
                <c:pt idx="1">
                  <c:v>45.74</c:v>
                </c:pt>
                <c:pt idx="2">
                  <c:v>48.17</c:v>
                </c:pt>
                <c:pt idx="3">
                  <c:v>18.22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E275-42F8-A3A4-080C4582A1B8}"/>
            </c:ext>
          </c:extLst>
        </c:ser>
        <c:ser>
          <c:idx val="2"/>
          <c:order val="2"/>
          <c:tx>
            <c:strRef>
              <c:f>Sheet2!$D$1</c:f>
              <c:strCache>
                <c:ptCount val="1"/>
                <c:pt idx="0">
                  <c:v>Hybrid</c:v>
                </c:pt>
              </c:strCache>
            </c:strRef>
          </c:tx>
          <c:spPr>
            <a:solidFill>
              <a:srgbClr val="FFD166"/>
            </a:solidFill>
            <a:ln>
              <a:noFill/>
            </a:ln>
            <a:effectLst/>
          </c:spPr>
          <c:invertIfNegative val="0"/>
          <c:cat>
            <c:numRef>
              <c:f>Sheet2!$A$2:$A$7</c:f>
              <c:numCache>
                <c:formatCode>General</c:formatCode>
                <c:ptCount val="6"/>
                <c:pt idx="0">
                  <c:v>2005</c:v>
                </c:pt>
                <c:pt idx="1">
                  <c:v>2010</c:v>
                </c:pt>
                <c:pt idx="2">
                  <c:v>2015</c:v>
                </c:pt>
                <c:pt idx="3">
                  <c:v>2020</c:v>
                </c:pt>
                <c:pt idx="4">
                  <c:v>2025</c:v>
                </c:pt>
                <c:pt idx="5">
                  <c:v>2030</c:v>
                </c:pt>
              </c:numCache>
            </c:numRef>
          </c:cat>
          <c:val>
            <c:numRef>
              <c:f>Sheet2!$D$2:$D$7</c:f>
              <c:numCache>
                <c:formatCode>General</c:formatCode>
                <c:ptCount val="6"/>
                <c:pt idx="0">
                  <c:v>0.22</c:v>
                </c:pt>
                <c:pt idx="1">
                  <c:v>1.0900000000000001</c:v>
                </c:pt>
                <c:pt idx="2">
                  <c:v>2.34</c:v>
                </c:pt>
                <c:pt idx="3">
                  <c:v>14.22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275-42F8-A3A4-080C4582A1B8}"/>
            </c:ext>
          </c:extLst>
        </c:ser>
        <c:ser>
          <c:idx val="3"/>
          <c:order val="3"/>
          <c:tx>
            <c:strRef>
              <c:f>Sheet2!$E$1</c:f>
              <c:strCache>
                <c:ptCount val="1"/>
                <c:pt idx="0">
                  <c:v>Electric</c:v>
                </c:pt>
              </c:strCache>
            </c:strRef>
          </c:tx>
          <c:spPr>
            <a:solidFill>
              <a:srgbClr val="06D6A0"/>
            </a:solidFill>
            <a:ln>
              <a:noFill/>
            </a:ln>
            <a:effectLst/>
          </c:spPr>
          <c:invertIfNegative val="0"/>
          <c:cat>
            <c:numRef>
              <c:f>Sheet2!$A$2:$A$7</c:f>
              <c:numCache>
                <c:formatCode>General</c:formatCode>
                <c:ptCount val="6"/>
                <c:pt idx="0">
                  <c:v>2005</c:v>
                </c:pt>
                <c:pt idx="1">
                  <c:v>2010</c:v>
                </c:pt>
                <c:pt idx="2">
                  <c:v>2015</c:v>
                </c:pt>
                <c:pt idx="3">
                  <c:v>2020</c:v>
                </c:pt>
                <c:pt idx="4">
                  <c:v>2025</c:v>
                </c:pt>
                <c:pt idx="5">
                  <c:v>2030</c:v>
                </c:pt>
              </c:numCache>
            </c:numRef>
          </c:cat>
          <c:val>
            <c:numRef>
              <c:f>Sheet2!$E$2:$E$7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0.45</c:v>
                </c:pt>
                <c:pt idx="3">
                  <c:v>6.59</c:v>
                </c:pt>
                <c:pt idx="5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E275-42F8-A3A4-080C4582A1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54222384"/>
        <c:axId val="754222800"/>
      </c:barChart>
      <c:catAx>
        <c:axId val="754222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2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754222800"/>
        <c:crosses val="autoZero"/>
        <c:auto val="1"/>
        <c:lblAlgn val="ctr"/>
        <c:lblOffset val="100"/>
        <c:noMultiLvlLbl val="0"/>
      </c:catAx>
      <c:valAx>
        <c:axId val="75422280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600" b="0" i="0" u="none" strike="noStrike" kern="1200" baseline="0">
                    <a:solidFill>
                      <a:schemeClr val="tx2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GB" sz="1600">
                    <a:solidFill>
                      <a:schemeClr val="tx2"/>
                    </a:solidFill>
                  </a:rPr>
                  <a:t>Percentage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600" b="0" i="0" u="none" strike="noStrike" kern="1200" baseline="0">
                  <a:solidFill>
                    <a:schemeClr val="tx2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754222384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2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28575" cap="flat" cmpd="sng" algn="ctr">
      <a:solidFill>
        <a:schemeClr val="tx1"/>
      </a:solidFill>
      <a:round/>
    </a:ln>
    <a:effectLst/>
  </c:spPr>
  <c:txPr>
    <a:bodyPr/>
    <a:lstStyle/>
    <a:p>
      <a:pPr>
        <a:defRPr sz="200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MEI Deeper Maths">
      <a:dk1>
        <a:sysClr val="windowText" lastClr="000000"/>
      </a:dk1>
      <a:lt1>
        <a:sysClr val="window" lastClr="FFFFFF"/>
      </a:lt1>
      <a:dk2>
        <a:srgbClr val="002147"/>
      </a:dk2>
      <a:lt2>
        <a:srgbClr val="C9E8FB"/>
      </a:lt2>
      <a:accent1>
        <a:srgbClr val="009FDA"/>
      </a:accent1>
      <a:accent2>
        <a:srgbClr val="2298A2"/>
      </a:accent2>
      <a:accent3>
        <a:srgbClr val="D92668"/>
      </a:accent3>
      <a:accent4>
        <a:srgbClr val="FF5800"/>
      </a:accent4>
      <a:accent5>
        <a:srgbClr val="50B748"/>
      </a:accent5>
      <a:accent6>
        <a:srgbClr val="FBAF17"/>
      </a:accent6>
      <a:hlink>
        <a:srgbClr val="8884D5"/>
      </a:hlink>
      <a:folHlink>
        <a:srgbClr val="00214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8E786DE3C014483C33800E6A3C8C3" ma:contentTypeVersion="9" ma:contentTypeDescription="Create a new document." ma:contentTypeScope="" ma:versionID="643ac29de93f0be2ec810811674aae5e">
  <xsd:schema xmlns:xsd="http://www.w3.org/2001/XMLSchema" xmlns:xs="http://www.w3.org/2001/XMLSchema" xmlns:p="http://schemas.microsoft.com/office/2006/metadata/properties" xmlns:ns2="9099de19-e57d-482e-a924-eab511dc73b9" targetNamespace="http://schemas.microsoft.com/office/2006/metadata/properties" ma:root="true" ma:fieldsID="f02848ec9652b8d04f72b3835b6f5e3e" ns2:_="">
    <xsd:import namespace="9099de19-e57d-482e-a924-eab511dc7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9de19-e57d-482e-a924-eab511dc7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2CEE97-7B0F-4D5A-9785-04E7CD1D6A97}">
  <ds:schemaRefs>
    <ds:schemaRef ds:uri="http://schemas.microsoft.com/office/2006/metadata/properties"/>
    <ds:schemaRef ds:uri="http://schemas.microsoft.com/office/infopath/2007/PartnerControls"/>
    <ds:schemaRef ds:uri="98b217e4-fc1b-49b4-a59d-04b4abfceccd"/>
  </ds:schemaRefs>
</ds:datastoreItem>
</file>

<file path=customXml/itemProps2.xml><?xml version="1.0" encoding="utf-8"?>
<ds:datastoreItem xmlns:ds="http://schemas.openxmlformats.org/officeDocument/2006/customXml" ds:itemID="{44C6D491-5EA0-4412-9383-485529299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9de19-e57d-482e-a924-eab511dc7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36AAF3-222F-4C88-B099-581EB4BDE4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3E9FD5-A7B8-4397-BBDE-A4D9A36032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Edge</dc:creator>
  <cp:keywords/>
  <dc:description/>
  <cp:lastModifiedBy>Emma Bell</cp:lastModifiedBy>
  <cp:revision>2</cp:revision>
  <cp:lastPrinted>2020-09-09T15:08:00Z</cp:lastPrinted>
  <dcterms:created xsi:type="dcterms:W3CDTF">2022-02-17T16:27:00Z</dcterms:created>
  <dcterms:modified xsi:type="dcterms:W3CDTF">2022-02-17T16:27:00Z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0x010100ECE8E786DE3C014483C33800E6A3C8C3</vt:lpwstr>
  </property>
</Properties>
</file>