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EA58" w14:textId="1E543063" w:rsidR="00DE6C09" w:rsidRPr="00D13D45" w:rsidRDefault="00DE6C09" w:rsidP="00DE6C09">
      <w:pPr>
        <w:pStyle w:val="Heading2"/>
        <w:rPr>
          <w:rFonts w:ascii="Arial" w:hAnsi="Arial" w:cs="Arial"/>
          <w:color w:val="592A83"/>
          <w:sz w:val="48"/>
          <w:szCs w:val="48"/>
        </w:rPr>
      </w:pPr>
      <w:r>
        <w:rPr>
          <w:rFonts w:ascii="Arial" w:hAnsi="Arial" w:cs="Arial"/>
          <w:color w:val="592A83"/>
          <w:sz w:val="48"/>
          <w:szCs w:val="48"/>
        </w:rPr>
        <w:t>Climate Graph</w:t>
      </w:r>
      <w:r w:rsidR="00BE7A56">
        <w:rPr>
          <w:rFonts w:ascii="Arial" w:hAnsi="Arial" w:cs="Arial"/>
          <w:color w:val="592A83"/>
          <w:sz w:val="48"/>
          <w:szCs w:val="48"/>
        </w:rPr>
        <w:t>s</w:t>
      </w:r>
    </w:p>
    <w:p w14:paraId="4514F75A" w14:textId="77777777" w:rsidR="00DE6C09" w:rsidRPr="008D103E" w:rsidRDefault="00DE6C09" w:rsidP="00DE6C09">
      <w:pPr>
        <w:rPr>
          <w:rFonts w:ascii="Arial" w:hAnsi="Arial" w:cs="Arial"/>
          <w:b/>
          <w:bCs/>
          <w:sz w:val="28"/>
          <w:szCs w:val="28"/>
        </w:rPr>
      </w:pPr>
    </w:p>
    <w:p w14:paraId="5062192D" w14:textId="77777777" w:rsidR="00DE6C09" w:rsidRPr="00F62DB9" w:rsidRDefault="00DE6C09" w:rsidP="00DE6C09">
      <w:r w:rsidRPr="00F62DB9">
        <w:rPr>
          <w:b/>
          <w:bCs/>
          <w:u w:val="single"/>
        </w:rPr>
        <w:t>TASKS</w:t>
      </w:r>
    </w:p>
    <w:p w14:paraId="5E6CB940" w14:textId="77777777" w:rsidR="00DE6C09" w:rsidRDefault="00DE6C09" w:rsidP="00DE6C09">
      <w:r w:rsidRPr="00F62DB9">
        <w:t xml:space="preserve">Plot the data for </w:t>
      </w:r>
      <w:proofErr w:type="spellStart"/>
      <w:r w:rsidRPr="00F62DB9">
        <w:t>Dalwhinnie</w:t>
      </w:r>
      <w:proofErr w:type="spellEnd"/>
      <w:r w:rsidRPr="00F62DB9">
        <w:t xml:space="preserve"> in Scotland. </w:t>
      </w:r>
    </w:p>
    <w:tbl>
      <w:tblPr>
        <w:tblW w:w="107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1"/>
        <w:gridCol w:w="754"/>
        <w:gridCol w:w="757"/>
        <w:gridCol w:w="750"/>
        <w:gridCol w:w="746"/>
        <w:gridCol w:w="745"/>
        <w:gridCol w:w="745"/>
        <w:gridCol w:w="743"/>
        <w:gridCol w:w="752"/>
        <w:gridCol w:w="828"/>
        <w:gridCol w:w="755"/>
        <w:gridCol w:w="793"/>
        <w:gridCol w:w="777"/>
      </w:tblGrid>
      <w:tr w:rsidR="00DE6C09" w:rsidRPr="00F62DB9" w14:paraId="6D81BF5A" w14:textId="77777777" w:rsidTr="00D207D5">
        <w:trPr>
          <w:trHeight w:val="295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0BA74B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Month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D8FF6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January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288E2F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February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3754B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March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79E62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April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3CACD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May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7F2F7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June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A0B510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July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4EFDA7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August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5DD84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September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EFCF5E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October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32EC0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November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56147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December</w:t>
            </w:r>
          </w:p>
        </w:tc>
      </w:tr>
      <w:tr w:rsidR="00DE6C09" w:rsidRPr="00F62DB9" w14:paraId="46D2FF63" w14:textId="77777777" w:rsidTr="00D207D5">
        <w:trPr>
          <w:trHeight w:val="529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6C261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Maximum temperature (°C)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ABBF42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D50D6A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704518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177C4A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08032B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6E4BC1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5D21BA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E3A4A6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306A77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71423B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069398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5916F7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DE6C09" w:rsidRPr="00F62DB9" w14:paraId="0456FD43" w14:textId="77777777" w:rsidTr="00D207D5">
        <w:trPr>
          <w:trHeight w:val="295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9C43F8" w14:textId="77777777" w:rsidR="00DE6C09" w:rsidRPr="00F62DB9" w:rsidRDefault="00DE6C09" w:rsidP="00D207D5">
            <w:pPr>
              <w:rPr>
                <w:sz w:val="18"/>
                <w:szCs w:val="18"/>
              </w:rPr>
            </w:pPr>
            <w:r w:rsidRPr="00F62DB9">
              <w:rPr>
                <w:sz w:val="18"/>
                <w:szCs w:val="18"/>
              </w:rPr>
              <w:t>Precipitation (mm)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E8541E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179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EFC043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124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7AFC17B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127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9E37D1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64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D0263D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70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57DFC9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65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30CB9B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69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FFCBE2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3D5706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404451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147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89A7AC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143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F25FEF" w14:textId="77777777" w:rsidR="00DE6C09" w:rsidRPr="00F62DB9" w:rsidRDefault="00DE6C09" w:rsidP="00D207D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137</w:t>
            </w:r>
          </w:p>
        </w:tc>
      </w:tr>
    </w:tbl>
    <w:p w14:paraId="183EB7FA" w14:textId="77777777" w:rsidR="00DE6C09" w:rsidRDefault="00DE6C09" w:rsidP="00DE6C09"/>
    <w:p w14:paraId="3924B3FC" w14:textId="77777777" w:rsidR="00DE6C09" w:rsidRPr="00F62DB9" w:rsidRDefault="00DE6C09" w:rsidP="00DE6C09">
      <w:r w:rsidRPr="00F62DB9">
        <w:t>To do this;</w:t>
      </w:r>
    </w:p>
    <w:p w14:paraId="50198CEF" w14:textId="77777777" w:rsidR="00DE6C09" w:rsidRPr="00F62DB9" w:rsidRDefault="00DE6C09" w:rsidP="00DE6C09">
      <w:pPr>
        <w:numPr>
          <w:ilvl w:val="0"/>
          <w:numId w:val="1"/>
        </w:numPr>
      </w:pPr>
      <w:r w:rsidRPr="00F62DB9">
        <w:t>Plot the precipitation as a BAR graph using the l</w:t>
      </w:r>
      <w:r>
        <w:t>e</w:t>
      </w:r>
      <w:r w:rsidRPr="00F62DB9">
        <w:t>ft-hand axis</w:t>
      </w:r>
    </w:p>
    <w:p w14:paraId="7F40841D" w14:textId="77777777" w:rsidR="00DE6C09" w:rsidRPr="00F62DB9" w:rsidRDefault="00DE6C09" w:rsidP="00DE6C09">
      <w:pPr>
        <w:numPr>
          <w:ilvl w:val="0"/>
          <w:numId w:val="1"/>
        </w:numPr>
      </w:pPr>
      <w:r w:rsidRPr="00F62DB9">
        <w:t>Plot the temperature as crosses in the middle of the month. Then join the crosses together as a line.</w:t>
      </w:r>
    </w:p>
    <w:tbl>
      <w:tblPr>
        <w:tblStyle w:val="TableGrid"/>
        <w:tblW w:w="11205" w:type="dxa"/>
        <w:tblInd w:w="-431" w:type="dxa"/>
        <w:tblLook w:val="04A0" w:firstRow="1" w:lastRow="0" w:firstColumn="1" w:lastColumn="0" w:noHBand="0" w:noVBand="1"/>
      </w:tblPr>
      <w:tblGrid>
        <w:gridCol w:w="5799"/>
        <w:gridCol w:w="5406"/>
      </w:tblGrid>
      <w:tr w:rsidR="00DE6C09" w14:paraId="41A00607" w14:textId="77777777" w:rsidTr="00D207D5">
        <w:trPr>
          <w:trHeight w:val="5039"/>
        </w:trPr>
        <w:tc>
          <w:tcPr>
            <w:tcW w:w="5846" w:type="dxa"/>
          </w:tcPr>
          <w:p w14:paraId="69193DD3" w14:textId="77777777" w:rsidR="00DE6C09" w:rsidRDefault="00DE6C09" w:rsidP="00D207D5">
            <w:r w:rsidRPr="00F62DB9">
              <w:rPr>
                <w:noProof/>
              </w:rPr>
              <w:drawing>
                <wp:inline distT="0" distB="0" distL="0" distR="0" wp14:anchorId="140C125B" wp14:editId="2E28FB23">
                  <wp:extent cx="3448050" cy="3136900"/>
                  <wp:effectExtent l="0" t="0" r="0" b="635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5961CA-BB71-4E9B-ABAC-2F8AD2A6FC9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14:paraId="0865BA12" w14:textId="77777777" w:rsidR="00DE6C09" w:rsidRDefault="00DE6C09" w:rsidP="00D207D5">
            <w:r w:rsidRPr="003570CB">
              <w:rPr>
                <w:noProof/>
              </w:rPr>
              <w:drawing>
                <wp:inline distT="0" distB="0" distL="0" distR="0" wp14:anchorId="753739E5" wp14:editId="62B503D8">
                  <wp:extent cx="3295650" cy="3157537"/>
                  <wp:effectExtent l="0" t="0" r="0" b="508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75D205-6A89-4DB7-8D12-47BB022F14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3140AF1" w14:textId="77777777" w:rsidR="00DE6C09" w:rsidRDefault="00DE6C09" w:rsidP="00DE6C09"/>
    <w:p w14:paraId="22F49592" w14:textId="77777777" w:rsidR="00DE6C09" w:rsidRDefault="00DE6C09" w:rsidP="00DE6C09">
      <w:pPr>
        <w:pStyle w:val="ListParagraph"/>
        <w:numPr>
          <w:ilvl w:val="0"/>
          <w:numId w:val="1"/>
        </w:numPr>
        <w:spacing w:line="360" w:lineRule="auto"/>
      </w:pPr>
      <w:r w:rsidRPr="00F62DB9">
        <w:t>Contrast the graphs</w:t>
      </w:r>
      <w:r>
        <w:t xml:space="preserve">: </w:t>
      </w:r>
    </w:p>
    <w:p w14:paraId="1C1AC999" w14:textId="77777777" w:rsidR="00DE6C09" w:rsidRDefault="00DE6C09" w:rsidP="00DE6C09">
      <w:pPr>
        <w:pStyle w:val="ListParagraph"/>
        <w:spacing w:line="360" w:lineRule="auto"/>
        <w:rPr>
          <w:u w:val="single"/>
        </w:rPr>
      </w:pPr>
      <w:r>
        <w:t xml:space="preserve">The temperature in </w:t>
      </w:r>
      <w:proofErr w:type="spellStart"/>
      <w:r>
        <w:t>Dalwhinnie</w:t>
      </w:r>
      <w:proofErr w:type="spellEnd"/>
      <w:r>
        <w:t xml:space="preserve"> is higher/lower than that of Reading.  In July the difference in temperature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B4B7F7" w14:textId="77777777" w:rsidR="00DE6C09" w:rsidRDefault="00DE6C09" w:rsidP="00DE6C09">
      <w:pPr>
        <w:pStyle w:val="ListParagraph"/>
        <w:spacing w:line="360" w:lineRule="auto"/>
      </w:pPr>
      <w:proofErr w:type="spellStart"/>
      <w:r w:rsidRPr="001A3A19">
        <w:t>Dalwhinnie</w:t>
      </w:r>
      <w:proofErr w:type="spellEnd"/>
      <w:r w:rsidRPr="001A3A19">
        <w:t xml:space="preserve"> appears to be wetter/drier than Reading.  </w:t>
      </w:r>
    </w:p>
    <w:p w14:paraId="12026037" w14:textId="77777777" w:rsidR="00DE6C09" w:rsidRDefault="00DE6C09" w:rsidP="00DE6C09">
      <w:pPr>
        <w:pStyle w:val="ListParagraph"/>
        <w:spacing w:line="360" w:lineRule="auto"/>
      </w:pPr>
      <w:r w:rsidRPr="001A3A19">
        <w:t xml:space="preserve">The wettest month in </w:t>
      </w:r>
      <w:proofErr w:type="spellStart"/>
      <w:r w:rsidRPr="001A3A19">
        <w:t>Dalwhinnie</w:t>
      </w:r>
      <w:proofErr w:type="spellEnd"/>
      <w:r w:rsidRPr="001A3A19">
        <w:t xml:space="preserve"> is </w:t>
      </w:r>
      <w:r>
        <w:rPr>
          <w:u w:val="single"/>
        </w:rPr>
        <w:tab/>
      </w:r>
      <w:r>
        <w:rPr>
          <w:u w:val="single"/>
        </w:rPr>
        <w:tab/>
      </w:r>
      <w:r w:rsidRPr="001A3A19"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A3A19">
        <w:t>mm whereas in Reading it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A3A19">
        <w:t>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1A3A19">
        <w:t>mm</w:t>
      </w:r>
      <w:r>
        <w:t>.</w:t>
      </w:r>
    </w:p>
    <w:p w14:paraId="0031DD86" w14:textId="77777777" w:rsidR="00DE6C09" w:rsidRPr="001A3A19" w:rsidRDefault="00DE6C09" w:rsidP="00DE6C09">
      <w:pPr>
        <w:pStyle w:val="ListParagraph"/>
        <w:spacing w:line="360" w:lineRule="auto"/>
        <w:rPr>
          <w:u w:val="single"/>
        </w:rPr>
      </w:pPr>
      <w:r>
        <w:t>I think the possible reasons for this 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15F41" w14:textId="3CAAE7C4" w:rsidR="008B12B5" w:rsidRPr="00705884" w:rsidRDefault="00A65744" w:rsidP="00705884"/>
    <w:sectPr w:rsidR="008B12B5" w:rsidRPr="00705884" w:rsidSect="003B328D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6F96" w14:textId="77777777" w:rsidR="00A65744" w:rsidRDefault="00A65744" w:rsidP="00705884">
      <w:r>
        <w:separator/>
      </w:r>
    </w:p>
  </w:endnote>
  <w:endnote w:type="continuationSeparator" w:id="0">
    <w:p w14:paraId="304C5AD9" w14:textId="77777777" w:rsidR="00A65744" w:rsidRDefault="00A65744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5C07" w14:textId="77777777" w:rsidR="00A65744" w:rsidRDefault="00A65744" w:rsidP="00705884">
      <w:r>
        <w:separator/>
      </w:r>
    </w:p>
  </w:footnote>
  <w:footnote w:type="continuationSeparator" w:id="0">
    <w:p w14:paraId="35CD1A89" w14:textId="77777777" w:rsidR="00A65744" w:rsidRDefault="00A65744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E90"/>
    <w:multiLevelType w:val="hybridMultilevel"/>
    <w:tmpl w:val="805A82D2"/>
    <w:lvl w:ilvl="0" w:tplc="429A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E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C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0B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2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8A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CB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4D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8A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1289A"/>
    <w:rsid w:val="001678AC"/>
    <w:rsid w:val="00170EDB"/>
    <w:rsid w:val="002469B3"/>
    <w:rsid w:val="0031290F"/>
    <w:rsid w:val="003B328D"/>
    <w:rsid w:val="00522BCD"/>
    <w:rsid w:val="00705884"/>
    <w:rsid w:val="0082262C"/>
    <w:rsid w:val="00A65744"/>
    <w:rsid w:val="00AC2C59"/>
    <w:rsid w:val="00AD1F8C"/>
    <w:rsid w:val="00B151CE"/>
    <w:rsid w:val="00BE7A56"/>
    <w:rsid w:val="00C13C43"/>
    <w:rsid w:val="00D12A8C"/>
    <w:rsid w:val="00D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28D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customStyle="1" w:styleId="Heading2Char">
    <w:name w:val="Heading 2 Char"/>
    <w:basedOn w:val="DefaultParagraphFont"/>
    <w:link w:val="Heading2"/>
    <w:uiPriority w:val="9"/>
    <w:rsid w:val="003B328D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n-US" w:eastAsia="ja-JP"/>
    </w:rPr>
  </w:style>
  <w:style w:type="table" w:styleId="TableGrid">
    <w:name w:val="Table Grid"/>
    <w:basedOn w:val="TableNormal"/>
    <w:uiPriority w:val="39"/>
    <w:rsid w:val="003B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Dalwhinnie_Reading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Dalwhinnie_Reading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u="sng"/>
              <a:t>A climate graph for Reading 1981-2010 averages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'Reading and Dalwhinnie data'!$A$12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'Reading and Dalwhinnie data'!$B$10:$M$10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data'!$B$12:$M$12</c:f>
              <c:numCache>
                <c:formatCode>General</c:formatCode>
                <c:ptCount val="12"/>
                <c:pt idx="0">
                  <c:v>61</c:v>
                </c:pt>
                <c:pt idx="1">
                  <c:v>41.2</c:v>
                </c:pt>
                <c:pt idx="2">
                  <c:v>44.5</c:v>
                </c:pt>
                <c:pt idx="3">
                  <c:v>48</c:v>
                </c:pt>
                <c:pt idx="4">
                  <c:v>46.4</c:v>
                </c:pt>
                <c:pt idx="5">
                  <c:v>44.6</c:v>
                </c:pt>
                <c:pt idx="6">
                  <c:v>46</c:v>
                </c:pt>
                <c:pt idx="7">
                  <c:v>52.3</c:v>
                </c:pt>
                <c:pt idx="8">
                  <c:v>50.3</c:v>
                </c:pt>
                <c:pt idx="9">
                  <c:v>71.8</c:v>
                </c:pt>
                <c:pt idx="10">
                  <c:v>66.3</c:v>
                </c:pt>
                <c:pt idx="11">
                  <c:v>62.9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C-43C7-A9D8-5DA42CF2D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5056336"/>
        <c:axId val="734736960"/>
      </c:barChart>
      <c:lineChart>
        <c:grouping val="stacked"/>
        <c:varyColors val="0"/>
        <c:ser>
          <c:idx val="0"/>
          <c:order val="0"/>
          <c:tx>
            <c:strRef>
              <c:f>'Reading and Dalwhinnie data'!$A$11</c:f>
              <c:strCache>
                <c:ptCount val="1"/>
                <c:pt idx="0">
                  <c:v>Maximum 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'Reading and Dalwhinnie data'!$B$10:$M$10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data'!$B$11:$M$11</c:f>
              <c:numCache>
                <c:formatCode>General</c:formatCode>
                <c:ptCount val="12"/>
                <c:pt idx="0">
                  <c:v>7.7</c:v>
                </c:pt>
                <c:pt idx="1">
                  <c:v>8</c:v>
                </c:pt>
                <c:pt idx="2">
                  <c:v>10.8</c:v>
                </c:pt>
                <c:pt idx="3">
                  <c:v>13.5</c:v>
                </c:pt>
                <c:pt idx="4">
                  <c:v>17</c:v>
                </c:pt>
                <c:pt idx="5">
                  <c:v>20</c:v>
                </c:pt>
                <c:pt idx="6">
                  <c:v>22.4</c:v>
                </c:pt>
                <c:pt idx="7">
                  <c:v>22.1</c:v>
                </c:pt>
                <c:pt idx="8">
                  <c:v>19</c:v>
                </c:pt>
                <c:pt idx="9">
                  <c:v>14.9</c:v>
                </c:pt>
                <c:pt idx="10">
                  <c:v>10.7</c:v>
                </c:pt>
                <c:pt idx="11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EC-43C7-A9D8-5DA42CF2D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564768"/>
        <c:axId val="701570160"/>
      </c:lineChart>
      <c:catAx>
        <c:axId val="7250563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4736960"/>
        <c:crosses val="autoZero"/>
        <c:auto val="1"/>
        <c:lblAlgn val="ctr"/>
        <c:lblOffset val="100"/>
        <c:noMultiLvlLbl val="0"/>
      </c:catAx>
      <c:valAx>
        <c:axId val="73473696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056336"/>
        <c:crosses val="autoZero"/>
        <c:crossBetween val="between"/>
        <c:minorUnit val="10"/>
      </c:valAx>
      <c:valAx>
        <c:axId val="70157016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564768"/>
        <c:crosses val="max"/>
        <c:crossBetween val="between"/>
      </c:valAx>
      <c:catAx>
        <c:axId val="730564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1570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 u="sng"/>
              <a:t>A climate graph for Dalwhinnie, Scotland, 1981 -2010 averages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788231434306006"/>
          <c:y val="0.2147297305857685"/>
          <c:w val="0.73687733169755221"/>
          <c:h val="0.4479627647107265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'Reading and Dalwhinnie data'!$A$5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noFill/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DCF-46AC-8645-B933248D14D0}"/>
              </c:ext>
            </c:extLst>
          </c:dPt>
          <c:dPt>
            <c:idx val="9"/>
            <c:invertIfNegative val="0"/>
            <c:bubble3D val="0"/>
            <c:spPr>
              <a:noFill/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DCF-46AC-8645-B933248D14D0}"/>
              </c:ext>
            </c:extLst>
          </c:dPt>
          <c:dPt>
            <c:idx val="10"/>
            <c:invertIfNegative val="0"/>
            <c:bubble3D val="0"/>
            <c:spPr>
              <a:noFill/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DCF-46AC-8645-B933248D14D0}"/>
              </c:ext>
            </c:extLst>
          </c:dPt>
          <c:dPt>
            <c:idx val="11"/>
            <c:invertIfNegative val="0"/>
            <c:bubble3D val="0"/>
            <c:spPr>
              <a:noFill/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DCF-46AC-8645-B933248D14D0}"/>
              </c:ext>
            </c:extLst>
          </c:dPt>
          <c:cat>
            <c:strRef>
              <c:f>'Reading and Dalwhinnie data'!$B$3:$M$3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data'!$B$5:$M$5</c:f>
              <c:numCache>
                <c:formatCode>General</c:formatCode>
                <c:ptCount val="12"/>
                <c:pt idx="0">
                  <c:v>179</c:v>
                </c:pt>
                <c:pt idx="1">
                  <c:v>123.7</c:v>
                </c:pt>
                <c:pt idx="2">
                  <c:v>127</c:v>
                </c:pt>
                <c:pt idx="3">
                  <c:v>63.7</c:v>
                </c:pt>
                <c:pt idx="4">
                  <c:v>70</c:v>
                </c:pt>
                <c:pt idx="5">
                  <c:v>64.5</c:v>
                </c:pt>
                <c:pt idx="6">
                  <c:v>68.7</c:v>
                </c:pt>
                <c:pt idx="7">
                  <c:v>79.900000000000006</c:v>
                </c:pt>
                <c:pt idx="8">
                  <c:v>99.8</c:v>
                </c:pt>
                <c:pt idx="9">
                  <c:v>147.19999999999999</c:v>
                </c:pt>
                <c:pt idx="10">
                  <c:v>143.1</c:v>
                </c:pt>
                <c:pt idx="11">
                  <c:v>137.4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CF-46AC-8645-B933248D1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1338800"/>
        <c:axId val="701575152"/>
      </c:barChart>
      <c:lineChart>
        <c:grouping val="standard"/>
        <c:varyColors val="0"/>
        <c:ser>
          <c:idx val="0"/>
          <c:order val="0"/>
          <c:tx>
            <c:strRef>
              <c:f>'Reading and Dalwhinnie data'!$A$4</c:f>
              <c:strCache>
                <c:ptCount val="1"/>
                <c:pt idx="0">
                  <c:v>Maximum 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Pt>
            <c:idx val="8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BDCF-46AC-8645-B933248D14D0}"/>
              </c:ext>
            </c:extLst>
          </c:dPt>
          <c:dPt>
            <c:idx val="9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C-BDCF-46AC-8645-B933248D14D0}"/>
              </c:ext>
            </c:extLst>
          </c:dPt>
          <c:dPt>
            <c:idx val="10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E-BDCF-46AC-8645-B933248D14D0}"/>
              </c:ext>
            </c:extLst>
          </c:dPt>
          <c:dPt>
            <c:idx val="11"/>
            <c:marker>
              <c:symbol val="none"/>
            </c:marker>
            <c:bubble3D val="0"/>
            <c:spPr>
              <a:ln w="28575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0-BDCF-46AC-8645-B933248D14D0}"/>
              </c:ext>
            </c:extLst>
          </c:dPt>
          <c:cat>
            <c:strRef>
              <c:f>'Reading and Dalwhinnie data'!$B$3:$M$3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'Reading and Dalwhinnie data'!$B$4:$M$4</c:f>
              <c:numCache>
                <c:formatCode>General</c:formatCode>
                <c:ptCount val="12"/>
                <c:pt idx="0">
                  <c:v>4.3</c:v>
                </c:pt>
                <c:pt idx="1">
                  <c:v>4.5</c:v>
                </c:pt>
                <c:pt idx="2">
                  <c:v>6.4</c:v>
                </c:pt>
                <c:pt idx="3">
                  <c:v>9.4</c:v>
                </c:pt>
                <c:pt idx="4">
                  <c:v>13</c:v>
                </c:pt>
                <c:pt idx="5">
                  <c:v>15.3</c:v>
                </c:pt>
                <c:pt idx="6">
                  <c:v>17.2</c:v>
                </c:pt>
                <c:pt idx="7">
                  <c:v>16.600000000000001</c:v>
                </c:pt>
                <c:pt idx="8">
                  <c:v>13.9</c:v>
                </c:pt>
                <c:pt idx="9">
                  <c:v>10.199999999999999</c:v>
                </c:pt>
                <c:pt idx="10">
                  <c:v>6.8</c:v>
                </c:pt>
                <c:pt idx="11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BDCF-46AC-8645-B933248D1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399344"/>
        <c:axId val="595671856"/>
      </c:lineChart>
      <c:catAx>
        <c:axId val="7013388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575152"/>
        <c:crosses val="autoZero"/>
        <c:auto val="1"/>
        <c:lblAlgn val="ctr"/>
        <c:lblOffset val="100"/>
        <c:noMultiLvlLbl val="0"/>
      </c:catAx>
      <c:valAx>
        <c:axId val="70157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338800"/>
        <c:crosses val="autoZero"/>
        <c:crossBetween val="between"/>
        <c:minorUnit val="10"/>
      </c:valAx>
      <c:valAx>
        <c:axId val="595671856"/>
        <c:scaling>
          <c:orientation val="minMax"/>
          <c:max val="2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Calibri" panose="020F0502020204030204" pitchFamily="34" charset="0"/>
                    <a:cs typeface="Calibri" panose="020F0502020204030204" pitchFamily="34" charset="0"/>
                  </a:rPr>
                  <a:t>°C)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399344"/>
        <c:crosses val="max"/>
        <c:crossBetween val="between"/>
      </c:valAx>
      <c:catAx>
        <c:axId val="72439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5671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848284860343E-2"/>
          <c:y val="0.86793326272812388"/>
          <c:w val="0.9"/>
          <c:h val="6.57899341529677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2020-05-13T08:36:00Z</dcterms:created>
  <dcterms:modified xsi:type="dcterms:W3CDTF">2020-11-16T16:33:00Z</dcterms:modified>
</cp:coreProperties>
</file>